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DAD1" w14:textId="3BEB19AB" w:rsidR="00F02F8E" w:rsidRPr="008F732B" w:rsidRDefault="00704CC4" w:rsidP="00704CC4">
      <w:pPr>
        <w:rPr>
          <w:b/>
          <w:bCs/>
          <w:lang w:val="en-US"/>
        </w:rPr>
      </w:pPr>
      <w:r w:rsidRPr="008F732B">
        <w:rPr>
          <w:b/>
          <w:bCs/>
          <w:lang w:val="en-US"/>
        </w:rPr>
        <w:t xml:space="preserve">Decision Change: </w:t>
      </w:r>
      <w:r w:rsidR="00C45032" w:rsidRPr="008F732B">
        <w:rPr>
          <w:b/>
          <w:bCs/>
          <w:lang w:val="en-US"/>
        </w:rPr>
        <w:t>A</w:t>
      </w:r>
      <w:r w:rsidRPr="008F732B">
        <w:rPr>
          <w:b/>
          <w:bCs/>
          <w:lang w:val="en-US"/>
        </w:rPr>
        <w:t xml:space="preserve"> Plan for a Plan for the Planet </w:t>
      </w:r>
    </w:p>
    <w:p w14:paraId="3C9CCA7D" w14:textId="134B374F" w:rsidR="00C018D1" w:rsidRPr="008F732B" w:rsidRDefault="00C018D1" w:rsidP="00C018D1">
      <w:pPr>
        <w:rPr>
          <w:rFonts w:cstheme="minorHAnsi"/>
          <w:i/>
          <w:iCs/>
          <w:color w:val="000000" w:themeColor="text1"/>
          <w:lang w:val="en-US"/>
        </w:rPr>
      </w:pPr>
      <w:r w:rsidRPr="008F732B">
        <w:rPr>
          <w:lang w:val="en-US"/>
        </w:rPr>
        <w:t>Prerecorded t</w:t>
      </w:r>
      <w:r w:rsidR="00CD39B2" w:rsidRPr="008F732B">
        <w:rPr>
          <w:lang w:val="en-US"/>
        </w:rPr>
        <w:t xml:space="preserve">alk by Arnold J. </w:t>
      </w:r>
      <w:proofErr w:type="spellStart"/>
      <w:r w:rsidR="00CD39B2" w:rsidRPr="008F732B">
        <w:rPr>
          <w:lang w:val="en-US"/>
        </w:rPr>
        <w:t>Bomans</w:t>
      </w:r>
      <w:proofErr w:type="spellEnd"/>
      <w:r w:rsidR="00CD39B2" w:rsidRPr="008F732B">
        <w:rPr>
          <w:lang w:val="en-US"/>
        </w:rPr>
        <w:t xml:space="preserve"> on </w:t>
      </w:r>
      <w:r w:rsidRPr="008F732B">
        <w:rPr>
          <w:rFonts w:cstheme="minorHAnsi"/>
          <w:color w:val="000000" w:themeColor="text1"/>
        </w:rPr>
        <w:t xml:space="preserve">September 18-19, 2025 for the </w:t>
      </w:r>
      <w:r w:rsidRPr="008F732B">
        <w:rPr>
          <w:rFonts w:cstheme="minorHAnsi"/>
          <w:i/>
          <w:iCs/>
          <w:color w:val="000000" w:themeColor="text1"/>
        </w:rPr>
        <w:t>2</w:t>
      </w:r>
      <w:r w:rsidRPr="008F732B">
        <w:rPr>
          <w:rFonts w:cstheme="minorHAnsi"/>
          <w:i/>
          <w:iCs/>
          <w:color w:val="000000" w:themeColor="text1"/>
          <w:vertAlign w:val="superscript"/>
        </w:rPr>
        <w:t>nd</w:t>
      </w:r>
      <w:r w:rsidRPr="008F732B">
        <w:rPr>
          <w:rFonts w:cstheme="minorHAnsi"/>
          <w:i/>
          <w:iCs/>
          <w:color w:val="000000" w:themeColor="text1"/>
        </w:rPr>
        <w:t> Global Summit on</w:t>
      </w:r>
    </w:p>
    <w:p w14:paraId="76CC48F6" w14:textId="781C9014" w:rsidR="00C018D1" w:rsidRPr="008F732B" w:rsidRDefault="00C018D1" w:rsidP="00C018D1">
      <w:pPr>
        <w:pStyle w:val="Heading2"/>
        <w:shd w:val="clear" w:color="auto" w:fill="FFFFFF"/>
        <w:spacing w:before="0"/>
        <w:rPr>
          <w:rFonts w:asciiTheme="minorHAnsi" w:hAnsiTheme="minorHAnsi" w:cstheme="minorHAnsi"/>
          <w:color w:val="3E4F99"/>
          <w:sz w:val="22"/>
          <w:szCs w:val="22"/>
        </w:rPr>
      </w:pPr>
      <w:r w:rsidRPr="008F732B">
        <w:rPr>
          <w:rFonts w:asciiTheme="minorHAnsi" w:hAnsiTheme="minorHAnsi" w:cstheme="minorHAnsi"/>
          <w:i/>
          <w:iCs/>
          <w:color w:val="000000" w:themeColor="text1"/>
          <w:sz w:val="22"/>
          <w:szCs w:val="22"/>
        </w:rPr>
        <w:t>Climate Change &amp; Environmental Sustainabilit</w:t>
      </w:r>
      <w:r w:rsidRPr="008F732B">
        <w:rPr>
          <w:rFonts w:asciiTheme="minorHAnsi" w:hAnsiTheme="minorHAnsi" w:cstheme="minorHAnsi"/>
          <w:color w:val="000000" w:themeColor="text1"/>
          <w:sz w:val="22"/>
          <w:szCs w:val="22"/>
        </w:rPr>
        <w:t xml:space="preserve">y </w:t>
      </w:r>
      <w:r w:rsidRPr="008F732B">
        <w:rPr>
          <w:rFonts w:asciiTheme="minorHAnsi" w:hAnsiTheme="minorHAnsi" w:cstheme="minorHAnsi"/>
          <w:color w:val="000000"/>
          <w:sz w:val="22"/>
          <w:szCs w:val="22"/>
        </w:rPr>
        <w:t>in Sonesta Los Angeles Airport LAX, LA, USA.</w:t>
      </w:r>
    </w:p>
    <w:p w14:paraId="356B5298" w14:textId="3F2965E4" w:rsidR="00C018D1" w:rsidRPr="008F732B" w:rsidRDefault="00000000" w:rsidP="00C018D1">
      <w:pPr>
        <w:pStyle w:val="Heading5"/>
        <w:shd w:val="clear" w:color="auto" w:fill="FFFFFF"/>
        <w:spacing w:before="0"/>
        <w:rPr>
          <w:rFonts w:cstheme="minorHAnsi"/>
          <w:color w:val="000000"/>
        </w:rPr>
      </w:pPr>
      <w:hyperlink r:id="rId8" w:history="1">
        <w:r w:rsidR="00C018D1" w:rsidRPr="008F732B">
          <w:rPr>
            <w:rStyle w:val="Hyperlink"/>
            <w:rFonts w:cstheme="minorHAnsi"/>
          </w:rPr>
          <w:t>https://climatechangeconferences.org/</w:t>
        </w:r>
      </w:hyperlink>
    </w:p>
    <w:p w14:paraId="307E1C1A" w14:textId="7DA9BBEA" w:rsidR="00C018D1" w:rsidRPr="008F732B" w:rsidRDefault="00C45032" w:rsidP="00C018D1">
      <w:r w:rsidRPr="008F732B">
        <w:rPr>
          <w:lang w:val="en-US"/>
        </w:rPr>
        <w:t>[</w:t>
      </w:r>
      <w:r w:rsidR="002519AA" w:rsidRPr="008F732B">
        <w:rPr>
          <w:lang w:val="en-US"/>
        </w:rPr>
        <w:t>slide 1: title]</w:t>
      </w:r>
    </w:p>
    <w:p w14:paraId="29442D54" w14:textId="00130F2E" w:rsidR="00943841" w:rsidRPr="008F732B" w:rsidRDefault="00943841" w:rsidP="00943841">
      <w:pPr>
        <w:rPr>
          <w:lang w:val="en-US"/>
        </w:rPr>
      </w:pPr>
      <w:r w:rsidRPr="008F732B">
        <w:rPr>
          <w:lang w:val="en-US"/>
        </w:rPr>
        <w:t xml:space="preserve">Dear </w:t>
      </w:r>
      <w:r w:rsidR="00C018D1" w:rsidRPr="008F732B">
        <w:rPr>
          <w:lang w:val="en-US"/>
        </w:rPr>
        <w:t>summit</w:t>
      </w:r>
      <w:r w:rsidRPr="008F732B">
        <w:rPr>
          <w:lang w:val="en-US"/>
        </w:rPr>
        <w:t xml:space="preserve"> attendants,</w:t>
      </w:r>
    </w:p>
    <w:p w14:paraId="67C339B4" w14:textId="77777777" w:rsidR="008F4ADC" w:rsidRPr="008F4ADC" w:rsidRDefault="008F4ADC" w:rsidP="008F4ADC">
      <w:pPr>
        <w:spacing w:after="0"/>
        <w:rPr>
          <w:lang w:val="en-US"/>
        </w:rPr>
      </w:pPr>
      <w:bookmarkStart w:id="0" w:name="_Hlk204785681"/>
      <w:r w:rsidRPr="008F4ADC">
        <w:rPr>
          <w:lang w:val="en-US"/>
        </w:rPr>
        <w:t xml:space="preserve">We are heading towards the </w:t>
      </w:r>
      <w:r w:rsidRPr="008F4ADC">
        <w:rPr>
          <w:i/>
          <w:iCs/>
          <w:lang w:val="en-US"/>
        </w:rPr>
        <w:t>thirtieth</w:t>
      </w:r>
      <w:r w:rsidRPr="008F4ADC">
        <w:rPr>
          <w:lang w:val="en-US"/>
        </w:rPr>
        <w:t xml:space="preserve"> conference of the United Nations on climate change, COP30, which is shorthand for Conference of the Parties number thirty. COP30 should be a breakthrough because global coordination is needed to address climate change and other global crises.  However, COP30 is expected </w:t>
      </w:r>
      <w:bookmarkEnd w:id="0"/>
      <w:r w:rsidRPr="008F4ADC">
        <w:rPr>
          <w:lang w:val="en-US"/>
        </w:rPr>
        <w:t>to be far worse than frustrating,</w:t>
      </w:r>
      <w:r w:rsidRPr="008F4ADC">
        <w:rPr>
          <w:rStyle w:val="EndnoteReference"/>
          <w:lang w:val="en-US"/>
        </w:rPr>
        <w:endnoteReference w:id="1"/>
      </w:r>
      <w:r w:rsidRPr="008F4ADC">
        <w:rPr>
          <w:lang w:val="en-US"/>
        </w:rPr>
        <w:t xml:space="preserve"> to say the least. The conclusion is simple: we need something else than the COPs. What would be a better way to decide on plans for the climate and other global issues? ... I don’t know...but in this talk, I will propose a way to answer this question: namely, a program for </w:t>
      </w:r>
      <w:r w:rsidRPr="008F4ADC">
        <w:rPr>
          <w:i/>
          <w:iCs/>
          <w:lang w:val="en-US"/>
        </w:rPr>
        <w:t>designing</w:t>
      </w:r>
      <w:r w:rsidRPr="008F4ADC">
        <w:rPr>
          <w:lang w:val="en-US"/>
        </w:rPr>
        <w:t xml:space="preserve"> a better procedure to decide on systemic changes, and for putting this procedure to practice. Actually, this summit already made a start of this program. Let me explain.</w:t>
      </w:r>
    </w:p>
    <w:p w14:paraId="47898BFA" w14:textId="77777777" w:rsidR="008F4ADC" w:rsidRPr="008F4ADC" w:rsidRDefault="008F4ADC" w:rsidP="008F4ADC">
      <w:pPr>
        <w:spacing w:after="0"/>
        <w:rPr>
          <w:lang w:val="en-US"/>
        </w:rPr>
      </w:pPr>
      <w:r w:rsidRPr="008F4ADC">
        <w:rPr>
          <w:lang w:val="en-US"/>
        </w:rPr>
        <w:t xml:space="preserve">Most of us are here to explore plans for containing climate change and for other environmental sustainability. And most of these plans have a global or fundamental impact. But procedures to </w:t>
      </w:r>
      <w:r w:rsidRPr="008F4ADC">
        <w:rPr>
          <w:i/>
          <w:iCs/>
          <w:lang w:val="en-US"/>
        </w:rPr>
        <w:t>decide</w:t>
      </w:r>
      <w:r w:rsidRPr="008F4ADC">
        <w:rPr>
          <w:lang w:val="en-US"/>
        </w:rPr>
        <w:t xml:space="preserve"> on them at a global level leave much to be desired. So, how to best decide on global plans, perhaps your plan? It would seem that this question is effectively answered during the session on climate policy and governance. During this session, experts in some branch of decision-making </w:t>
      </w:r>
      <w:bookmarkStart w:id="1" w:name="_Hlk204766856"/>
      <w:r w:rsidRPr="008F4ADC">
        <w:rPr>
          <w:lang w:val="en-US"/>
        </w:rPr>
        <w:t xml:space="preserve">(maybe you) </w:t>
      </w:r>
      <w:bookmarkEnd w:id="1"/>
      <w:r w:rsidRPr="008F4ADC">
        <w:rPr>
          <w:lang w:val="en-US"/>
        </w:rPr>
        <w:t xml:space="preserve">explore ideas for procedures to decide on global plans. These decision-making experts may be authorities in their field, but it will take long before their proposed procedures or improvements are used to decide on global plans. If the experts </w:t>
      </w:r>
      <w:r w:rsidRPr="008F4ADC">
        <w:rPr>
          <w:i/>
          <w:iCs/>
          <w:lang w:val="en-US"/>
        </w:rPr>
        <w:t>themselves</w:t>
      </w:r>
      <w:r w:rsidRPr="008F4ADC">
        <w:rPr>
          <w:lang w:val="en-US"/>
        </w:rPr>
        <w:t xml:space="preserve"> would agree on a decision-making procedure during this session, then they are with </w:t>
      </w:r>
      <w:r w:rsidRPr="008F4ADC">
        <w:rPr>
          <w:i/>
          <w:iCs/>
          <w:lang w:val="en-US"/>
        </w:rPr>
        <w:t>too few</w:t>
      </w:r>
      <w:r w:rsidRPr="008F4ADC">
        <w:rPr>
          <w:lang w:val="en-US"/>
        </w:rPr>
        <w:t xml:space="preserve"> for their choice to be considered legitimate. So, how to best decide on a </w:t>
      </w:r>
      <w:r w:rsidRPr="008F4ADC">
        <w:rPr>
          <w:i/>
          <w:iCs/>
          <w:lang w:val="en-US"/>
        </w:rPr>
        <w:t>decision-making</w:t>
      </w:r>
      <w:r w:rsidRPr="008F4ADC">
        <w:rPr>
          <w:lang w:val="en-US"/>
        </w:rPr>
        <w:t xml:space="preserve"> procedure? ... </w:t>
      </w:r>
      <w:bookmarkStart w:id="2" w:name="_Hlk204791680"/>
      <w:r w:rsidRPr="008F4ADC">
        <w:rPr>
          <w:lang w:val="en-US"/>
        </w:rPr>
        <w:t xml:space="preserve">You might have guessed by now </w:t>
      </w:r>
      <w:bookmarkEnd w:id="2"/>
      <w:r w:rsidRPr="008F4ADC">
        <w:rPr>
          <w:lang w:val="en-US"/>
        </w:rPr>
        <w:t xml:space="preserve">... I propose that a great variety of decision-making experts (and laypeople) come together and actually </w:t>
      </w:r>
      <w:r w:rsidRPr="008F4ADC">
        <w:rPr>
          <w:i/>
          <w:iCs/>
          <w:lang w:val="en-US"/>
        </w:rPr>
        <w:t>design</w:t>
      </w:r>
      <w:r w:rsidRPr="008F4ADC">
        <w:rPr>
          <w:lang w:val="en-US"/>
        </w:rPr>
        <w:t xml:space="preserve"> a procedure to decide on global plans. I call this design of a decision-making procedure </w:t>
      </w:r>
      <w:r w:rsidRPr="008F4ADC">
        <w:rPr>
          <w:i/>
          <w:iCs/>
          <w:lang w:val="en-US"/>
        </w:rPr>
        <w:t>decision change</w:t>
      </w:r>
      <w:r w:rsidRPr="008F4ADC">
        <w:rPr>
          <w:lang w:val="en-US"/>
        </w:rPr>
        <w:t xml:space="preserve">, and by ‘design’ I mean </w:t>
      </w:r>
      <w:r w:rsidRPr="008F4ADC">
        <w:rPr>
          <w:i/>
          <w:iCs/>
          <w:lang w:val="en-US"/>
        </w:rPr>
        <w:t>both</w:t>
      </w:r>
      <w:r w:rsidRPr="008F4ADC">
        <w:rPr>
          <w:lang w:val="en-US"/>
        </w:rPr>
        <w:t xml:space="preserve"> the process of designing </w:t>
      </w:r>
      <w:r w:rsidRPr="008F4ADC">
        <w:rPr>
          <w:i/>
          <w:iCs/>
          <w:lang w:val="en-US"/>
        </w:rPr>
        <w:t>and</w:t>
      </w:r>
      <w:r w:rsidRPr="008F4ADC">
        <w:rPr>
          <w:lang w:val="en-US"/>
        </w:rPr>
        <w:t xml:space="preserve"> the resulting design. The procedure would be used to let people </w:t>
      </w:r>
      <w:r w:rsidRPr="008F4ADC">
        <w:rPr>
          <w:i/>
          <w:iCs/>
          <w:lang w:val="en-US"/>
        </w:rPr>
        <w:t>other</w:t>
      </w:r>
      <w:r w:rsidRPr="008F4ADC">
        <w:rPr>
          <w:lang w:val="en-US"/>
        </w:rPr>
        <w:t xml:space="preserve"> than the designers decide on global plans -- not only plans for containing climate change and for other environmental sustainability, but any systemic plans, that is, plans that have a global or fundamental impact. </w:t>
      </w:r>
    </w:p>
    <w:p w14:paraId="34F9EA83" w14:textId="77777777" w:rsidR="00C018D1" w:rsidRPr="008F732B" w:rsidRDefault="00C018D1" w:rsidP="00C018D1">
      <w:pPr>
        <w:rPr>
          <w:lang w:val="en-US"/>
        </w:rPr>
      </w:pPr>
    </w:p>
    <w:p w14:paraId="72A6660D" w14:textId="0B076D24" w:rsidR="00C018D1" w:rsidRPr="008F732B" w:rsidRDefault="00C018D1" w:rsidP="00C018D1">
      <w:pPr>
        <w:rPr>
          <w:lang w:val="en-US"/>
        </w:rPr>
      </w:pPr>
      <w:r w:rsidRPr="008F732B">
        <w:rPr>
          <w:lang w:val="en-US"/>
        </w:rPr>
        <w:t>[slide 2: paper]</w:t>
      </w:r>
    </w:p>
    <w:p w14:paraId="74A5ED5E" w14:textId="308998FB" w:rsidR="00C018D1" w:rsidRPr="008F732B" w:rsidRDefault="00C018D1" w:rsidP="00C018D1">
      <w:pPr>
        <w:rPr>
          <w:lang w:val="en-US"/>
        </w:rPr>
      </w:pPr>
      <w:r w:rsidRPr="008F732B">
        <w:rPr>
          <w:lang w:val="en-US"/>
        </w:rPr>
        <w:t>With my co-author</w:t>
      </w:r>
      <w:r w:rsidR="00417EBF">
        <w:rPr>
          <w:lang w:val="en-US"/>
        </w:rPr>
        <w:t>,</w:t>
      </w:r>
      <w:r w:rsidRPr="008F732B">
        <w:rPr>
          <w:lang w:val="en-US"/>
        </w:rPr>
        <w:t xml:space="preserve"> Dr. </w:t>
      </w:r>
      <w:proofErr w:type="spellStart"/>
      <w:r w:rsidRPr="008F732B">
        <w:rPr>
          <w:lang w:val="en-US"/>
        </w:rPr>
        <w:t>Roessingh</w:t>
      </w:r>
      <w:proofErr w:type="spellEnd"/>
      <w:r w:rsidRPr="008F732B">
        <w:rPr>
          <w:lang w:val="en-US"/>
        </w:rPr>
        <w:t xml:space="preserve">, I published the decision-change program in the peer-reviewed journal Sustainability of March 2024. </w:t>
      </w:r>
      <w:r w:rsidR="00417EBF">
        <w:rPr>
          <w:lang w:val="en-US"/>
        </w:rPr>
        <w:t xml:space="preserve">My name is Arnold </w:t>
      </w:r>
      <w:proofErr w:type="spellStart"/>
      <w:r w:rsidR="00417EBF">
        <w:rPr>
          <w:lang w:val="en-US"/>
        </w:rPr>
        <w:t>Bomans</w:t>
      </w:r>
      <w:proofErr w:type="spellEnd"/>
      <w:r w:rsidR="00417EBF">
        <w:rPr>
          <w:lang w:val="en-US"/>
        </w:rPr>
        <w:t xml:space="preserve"> and </w:t>
      </w:r>
      <w:r w:rsidR="00BB6C74" w:rsidRPr="008F732B">
        <w:rPr>
          <w:lang w:val="en-US"/>
        </w:rPr>
        <w:t xml:space="preserve">I </w:t>
      </w:r>
      <w:r w:rsidR="00417EBF">
        <w:rPr>
          <w:lang w:val="en-US"/>
        </w:rPr>
        <w:t>have</w:t>
      </w:r>
      <w:r w:rsidR="00BB6C74" w:rsidRPr="008F732B">
        <w:rPr>
          <w:lang w:val="en-US"/>
        </w:rPr>
        <w:t xml:space="preserve"> a master’s in mathematical decision-making.</w:t>
      </w:r>
    </w:p>
    <w:p w14:paraId="1C9017AD" w14:textId="48770853" w:rsidR="00C018D1" w:rsidRPr="008F732B" w:rsidRDefault="00C018D1" w:rsidP="00C018D1">
      <w:pPr>
        <w:rPr>
          <w:lang w:val="en-US"/>
        </w:rPr>
      </w:pPr>
      <w:r w:rsidRPr="008F732B">
        <w:rPr>
          <w:lang w:val="en-US"/>
        </w:rPr>
        <w:t>[to slide 3: outline]</w:t>
      </w:r>
    </w:p>
    <w:p w14:paraId="5EE90A4F" w14:textId="6BC863E7" w:rsidR="00C018D1" w:rsidRPr="008F732B" w:rsidRDefault="00C018D1" w:rsidP="00C018D1">
      <w:pPr>
        <w:rPr>
          <w:lang w:val="en-US"/>
        </w:rPr>
      </w:pPr>
      <w:r w:rsidRPr="008F732B">
        <w:rPr>
          <w:lang w:val="en-US"/>
        </w:rPr>
        <w:t>Let me first overview the problems, then the systemic changes needed to address these problems, and next, decision-making on such systemic changes. Then I will describe the decision-change program</w:t>
      </w:r>
      <w:r w:rsidR="00534F22" w:rsidRPr="008F732B">
        <w:rPr>
          <w:lang w:val="en-US"/>
        </w:rPr>
        <w:t xml:space="preserve">, </w:t>
      </w:r>
      <w:r w:rsidRPr="008F732B">
        <w:rPr>
          <w:lang w:val="en-US"/>
        </w:rPr>
        <w:t>its coordination</w:t>
      </w:r>
      <w:r w:rsidR="004665AE">
        <w:rPr>
          <w:lang w:val="en-US"/>
        </w:rPr>
        <w:t>,</w:t>
      </w:r>
      <w:r w:rsidR="00534F22" w:rsidRPr="008F732B">
        <w:rPr>
          <w:lang w:val="en-US"/>
        </w:rPr>
        <w:t xml:space="preserve"> and discuss some advantages and disadvantages</w:t>
      </w:r>
      <w:r w:rsidRPr="008F732B">
        <w:rPr>
          <w:lang w:val="en-US"/>
        </w:rPr>
        <w:t>. The conclusion will be a call to action.</w:t>
      </w:r>
    </w:p>
    <w:p w14:paraId="2D3D56F6" w14:textId="59E2C648" w:rsidR="00C018D1" w:rsidRPr="008F732B" w:rsidRDefault="00C018D1" w:rsidP="00C018D1">
      <w:pPr>
        <w:rPr>
          <w:lang w:val="en-US"/>
        </w:rPr>
      </w:pPr>
      <w:r w:rsidRPr="008F732B">
        <w:rPr>
          <w:lang w:val="en-US"/>
        </w:rPr>
        <w:t>[</w:t>
      </w:r>
      <w:r w:rsidR="00C45032" w:rsidRPr="008F732B">
        <w:rPr>
          <w:lang w:val="en-US"/>
        </w:rPr>
        <w:t>no slide</w:t>
      </w:r>
      <w:r w:rsidRPr="008F732B">
        <w:rPr>
          <w:lang w:val="en-US"/>
        </w:rPr>
        <w:t>]</w:t>
      </w:r>
    </w:p>
    <w:p w14:paraId="253DE22D" w14:textId="77777777" w:rsidR="00C018D1" w:rsidRPr="008F732B" w:rsidRDefault="00C018D1" w:rsidP="00C018D1">
      <w:pPr>
        <w:pStyle w:val="Heading1"/>
        <w:rPr>
          <w:lang w:val="en-US"/>
        </w:rPr>
      </w:pPr>
      <w:r w:rsidRPr="008F732B">
        <w:rPr>
          <w:lang w:val="en-US"/>
        </w:rPr>
        <w:lastRenderedPageBreak/>
        <w:t>Problems</w:t>
      </w:r>
    </w:p>
    <w:p w14:paraId="521AA4C6" w14:textId="6042A1AA" w:rsidR="00C018D1" w:rsidRPr="008F732B" w:rsidRDefault="00C018D1" w:rsidP="00C018D1">
      <w:pPr>
        <w:rPr>
          <w:lang w:val="en-US"/>
        </w:rPr>
      </w:pPr>
      <w:proofErr w:type="gramStart"/>
      <w:r w:rsidRPr="008F732B">
        <w:rPr>
          <w:lang w:val="en-US"/>
        </w:rPr>
        <w:t>So</w:t>
      </w:r>
      <w:proofErr w:type="gramEnd"/>
      <w:r w:rsidRPr="008F732B">
        <w:rPr>
          <w:lang w:val="en-US"/>
        </w:rPr>
        <w:t xml:space="preserve"> what are the problems and threats? To make sure that we are on the same page: Environmental problems and threats are global warming</w:t>
      </w:r>
      <w:r w:rsidR="003A3CF7" w:rsidRPr="008F732B">
        <w:rPr>
          <w:lang w:val="en-US"/>
        </w:rPr>
        <w:t xml:space="preserve">, </w:t>
      </w:r>
      <w:r w:rsidRPr="008F732B">
        <w:rPr>
          <w:lang w:val="en-US"/>
        </w:rPr>
        <w:t>biodiversity loss</w:t>
      </w:r>
      <w:r w:rsidR="003A3CF7" w:rsidRPr="008F732B">
        <w:rPr>
          <w:lang w:val="en-US"/>
        </w:rPr>
        <w:t xml:space="preserve">, </w:t>
      </w:r>
      <w:r w:rsidRPr="008F732B">
        <w:rPr>
          <w:lang w:val="en-US"/>
        </w:rPr>
        <w:t>pollution, resource depletion, diseases including pests, and invasive species. Non-environmental crises and threats are economic inequality or injustice</w:t>
      </w:r>
      <w:r w:rsidR="008F3D42" w:rsidRPr="008F732B">
        <w:rPr>
          <w:lang w:val="en-US"/>
        </w:rPr>
        <w:t xml:space="preserve">, </w:t>
      </w:r>
      <w:r w:rsidRPr="008F732B">
        <w:rPr>
          <w:lang w:val="en-US"/>
        </w:rPr>
        <w:t xml:space="preserve">armed conflict, mass migration, political and economic instability, not to mention psychological crises and problems concerning information of all kinds. The list is even longer. Crises obviously may reinforce </w:t>
      </w:r>
      <w:proofErr w:type="gramStart"/>
      <w:r w:rsidRPr="008F732B">
        <w:rPr>
          <w:lang w:val="en-US"/>
        </w:rPr>
        <w:t>each</w:t>
      </w:r>
      <w:r w:rsidR="00FB1E8D" w:rsidRPr="008F732B">
        <w:rPr>
          <w:lang w:val="en-US"/>
        </w:rPr>
        <w:t xml:space="preserve"> </w:t>
      </w:r>
      <w:r w:rsidRPr="008F732B">
        <w:rPr>
          <w:lang w:val="en-US"/>
        </w:rPr>
        <w:t>other,</w:t>
      </w:r>
      <w:proofErr w:type="gramEnd"/>
      <w:r w:rsidRPr="008F732B">
        <w:rPr>
          <w:lang w:val="en-US"/>
        </w:rPr>
        <w:t xml:space="preserve"> in which case they are called a </w:t>
      </w:r>
      <w:proofErr w:type="spellStart"/>
      <w:r w:rsidRPr="008F732B">
        <w:rPr>
          <w:lang w:val="en-US"/>
        </w:rPr>
        <w:t>polycrisis</w:t>
      </w:r>
      <w:proofErr w:type="spellEnd"/>
      <w:r w:rsidRPr="008F732B">
        <w:rPr>
          <w:lang w:val="en-US"/>
        </w:rPr>
        <w:t>.</w:t>
      </w:r>
      <w:r w:rsidRPr="008F732B">
        <w:rPr>
          <w:rStyle w:val="EndnoteReference"/>
          <w:lang w:val="nl-NL"/>
        </w:rPr>
        <w:endnoteReference w:id="2"/>
      </w:r>
    </w:p>
    <w:p w14:paraId="63302442" w14:textId="77777777" w:rsidR="00C018D1" w:rsidRPr="008F732B" w:rsidRDefault="00C018D1" w:rsidP="00C018D1">
      <w:pPr>
        <w:pStyle w:val="Heading1"/>
        <w:rPr>
          <w:lang w:val="en-US"/>
        </w:rPr>
      </w:pPr>
      <w:r w:rsidRPr="008F732B">
        <w:rPr>
          <w:lang w:val="en-US"/>
        </w:rPr>
        <w:t>System Change</w:t>
      </w:r>
    </w:p>
    <w:p w14:paraId="48EBDA22" w14:textId="77777777" w:rsidR="00C018D1" w:rsidRPr="008F732B" w:rsidRDefault="00C018D1" w:rsidP="00C018D1">
      <w:pPr>
        <w:rPr>
          <w:lang w:val="en-US"/>
        </w:rPr>
      </w:pPr>
      <w:r w:rsidRPr="008F732B">
        <w:rPr>
          <w:lang w:val="en-US"/>
        </w:rPr>
        <w:t xml:space="preserve">To address these problems and threats most effectively, we need to consider them in their entirety, that is, we need systemic changes. The reasons are somewhat obvious but I want to briefly mention them because systemic changes are often overlooked or deemed impossible. I define system change as either a fundamental change or a </w:t>
      </w:r>
      <w:bookmarkStart w:id="3" w:name="_Hlk204773129"/>
      <w:r w:rsidRPr="008F732B">
        <w:rPr>
          <w:lang w:val="en-US"/>
        </w:rPr>
        <w:t>change across the system.</w:t>
      </w:r>
      <w:bookmarkEnd w:id="3"/>
    </w:p>
    <w:p w14:paraId="1B1C223F" w14:textId="78BD94C5" w:rsidR="00C018D1" w:rsidRPr="008F732B" w:rsidRDefault="00C018D1" w:rsidP="00C018D1">
      <w:pPr>
        <w:rPr>
          <w:lang w:val="en-US"/>
        </w:rPr>
      </w:pPr>
      <w:r w:rsidRPr="008F732B">
        <w:rPr>
          <w:lang w:val="en-US"/>
        </w:rPr>
        <w:t xml:space="preserve">Let’s first consider changes across the system. We often must suppress, or adapt to, the manifestations of global problems, the “symptoms” so to say. </w:t>
      </w:r>
      <w:bookmarkStart w:id="4" w:name="_Hlk204767606"/>
      <w:r w:rsidRPr="008F732B">
        <w:rPr>
          <w:lang w:val="en-US"/>
        </w:rPr>
        <w:t>For example, geoengineering, which doesn’t remove the cause of global warming.</w:t>
      </w:r>
      <w:bookmarkEnd w:id="4"/>
      <w:r w:rsidRPr="008F732B">
        <w:rPr>
          <w:lang w:val="en-US"/>
        </w:rPr>
        <w:t xml:space="preserve"> The problem may also resurface, for example, we must remove plastic from the sea shores and oceans, but if nothing else changes, plastic will keep coming. </w:t>
      </w:r>
    </w:p>
    <w:p w14:paraId="215A80D6" w14:textId="3BC5C1B1" w:rsidR="00C018D1" w:rsidRPr="008F732B" w:rsidRDefault="00C018D1" w:rsidP="00C018D1">
      <w:pPr>
        <w:rPr>
          <w:lang w:val="en-US"/>
        </w:rPr>
      </w:pPr>
      <w:r w:rsidRPr="008F732B">
        <w:rPr>
          <w:lang w:val="en-US"/>
        </w:rPr>
        <w:t>[slide 4: plastic spewing tap]</w:t>
      </w:r>
    </w:p>
    <w:p w14:paraId="280D6331" w14:textId="78249710" w:rsidR="00C018D1" w:rsidRPr="008F732B" w:rsidRDefault="00C018D1" w:rsidP="00C018D1">
      <w:pPr>
        <w:rPr>
          <w:lang w:val="en-US"/>
        </w:rPr>
      </w:pPr>
      <w:bookmarkStart w:id="5" w:name="_Hlk204769380"/>
      <w:r w:rsidRPr="008F732B">
        <w:rPr>
          <w:lang w:val="en-US"/>
        </w:rPr>
        <w:t xml:space="preserve">It’s like mopping the floor with the tap open. Also, plastic is almost everywhere so there are not enough means to remove all plastic. It would seem that removing the </w:t>
      </w:r>
      <w:r w:rsidRPr="008F732B">
        <w:rPr>
          <w:i/>
          <w:iCs/>
          <w:lang w:val="en-US"/>
        </w:rPr>
        <w:t>cause</w:t>
      </w:r>
      <w:r w:rsidRPr="008F732B">
        <w:rPr>
          <w:lang w:val="en-US"/>
        </w:rPr>
        <w:t xml:space="preserve"> of the problem is enough, but that may create or worsen another problem. For example, if we stop the production of plastic</w:t>
      </w:r>
      <w:bookmarkStart w:id="6" w:name="_Hlk204786950"/>
      <w:r w:rsidRPr="008F732B">
        <w:rPr>
          <w:lang w:val="en-US"/>
        </w:rPr>
        <w:t>, then collectors of plastic garbage lose their job</w:t>
      </w:r>
      <w:r w:rsidR="004665AE">
        <w:rPr>
          <w:lang w:val="en-US"/>
        </w:rPr>
        <w:t>s</w:t>
      </w:r>
      <w:r w:rsidRPr="008F732B">
        <w:rPr>
          <w:lang w:val="en-US"/>
        </w:rPr>
        <w:t xml:space="preserve">. </w:t>
      </w:r>
      <w:bookmarkEnd w:id="6"/>
      <w:r w:rsidRPr="008F732B">
        <w:rPr>
          <w:lang w:val="en-US"/>
        </w:rPr>
        <w:t xml:space="preserve">Similarly, there are not enough metals for both batteries and construction </w:t>
      </w:r>
      <w:proofErr w:type="gramStart"/>
      <w:r w:rsidRPr="008F732B">
        <w:rPr>
          <w:lang w:val="en-US"/>
        </w:rPr>
        <w:t>works</w:t>
      </w:r>
      <w:proofErr w:type="gramEnd"/>
      <w:r w:rsidRPr="008F732B">
        <w:rPr>
          <w:lang w:val="en-US"/>
        </w:rPr>
        <w:t>.</w:t>
      </w:r>
      <w:r w:rsidRPr="008F732B">
        <w:rPr>
          <w:rStyle w:val="EndnoteReference"/>
          <w:lang w:val="nl-NL"/>
        </w:rPr>
        <w:endnoteReference w:id="3"/>
      </w:r>
      <w:r w:rsidRPr="008F732B">
        <w:rPr>
          <w:lang w:val="en-US"/>
        </w:rPr>
        <w:t xml:space="preserve"> Or: wind turbines at sea are ecologically harmful.</w:t>
      </w:r>
      <w:r w:rsidRPr="008F732B">
        <w:rPr>
          <w:rStyle w:val="EndnoteReference"/>
          <w:lang w:val="nl-NL"/>
        </w:rPr>
        <w:endnoteReference w:id="4"/>
      </w:r>
    </w:p>
    <w:bookmarkEnd w:id="5"/>
    <w:p w14:paraId="1F27B21C" w14:textId="045DFA47" w:rsidR="00C018D1" w:rsidRPr="008F732B" w:rsidRDefault="00C018D1" w:rsidP="00C018D1">
      <w:pPr>
        <w:rPr>
          <w:lang w:val="en-US"/>
        </w:rPr>
      </w:pPr>
      <w:r w:rsidRPr="008F732B">
        <w:rPr>
          <w:lang w:val="en-US"/>
        </w:rPr>
        <w:t>[</w:t>
      </w:r>
      <w:r w:rsidR="00C45032" w:rsidRPr="008F732B">
        <w:rPr>
          <w:lang w:val="en-US"/>
        </w:rPr>
        <w:t>no slide</w:t>
      </w:r>
      <w:r w:rsidRPr="008F732B">
        <w:rPr>
          <w:lang w:val="en-US"/>
        </w:rPr>
        <w:t>]</w:t>
      </w:r>
    </w:p>
    <w:p w14:paraId="50E8A6CD" w14:textId="177A95BF" w:rsidR="00C018D1" w:rsidRPr="008F732B" w:rsidRDefault="00C018D1" w:rsidP="00C018D1">
      <w:pPr>
        <w:rPr>
          <w:lang w:val="en-US"/>
        </w:rPr>
      </w:pPr>
      <w:r w:rsidRPr="008F732B">
        <w:rPr>
          <w:lang w:val="en-US"/>
        </w:rPr>
        <w:t xml:space="preserve">Therefore, we should address the </w:t>
      </w:r>
      <w:r w:rsidRPr="008F732B">
        <w:rPr>
          <w:i/>
          <w:iCs/>
          <w:lang w:val="en-US"/>
        </w:rPr>
        <w:t>common</w:t>
      </w:r>
      <w:r w:rsidRPr="008F732B">
        <w:rPr>
          <w:lang w:val="en-US"/>
        </w:rPr>
        <w:t xml:space="preserve"> causes (in the sense of root causes) so that </w:t>
      </w:r>
      <w:r w:rsidRPr="008F732B">
        <w:rPr>
          <w:i/>
          <w:iCs/>
          <w:lang w:val="en-US"/>
        </w:rPr>
        <w:t>one</w:t>
      </w:r>
      <w:r w:rsidRPr="008F732B">
        <w:rPr>
          <w:lang w:val="en-US"/>
        </w:rPr>
        <w:t xml:space="preserve"> measure may help to tackle </w:t>
      </w:r>
      <w:r w:rsidRPr="008F732B">
        <w:rPr>
          <w:i/>
          <w:iCs/>
          <w:lang w:val="en-US"/>
        </w:rPr>
        <w:t>multiple</w:t>
      </w:r>
      <w:r w:rsidRPr="008F732B">
        <w:rPr>
          <w:lang w:val="en-US"/>
        </w:rPr>
        <w:t xml:space="preserve"> problems. That is, we need a fundamental approach. Options for it are consumption reduction (also called degrowth) </w:t>
      </w:r>
      <w:proofErr w:type="gramStart"/>
      <w:r w:rsidR="008F3D42" w:rsidRPr="008F732B">
        <w:rPr>
          <w:lang w:val="en-US"/>
        </w:rPr>
        <w:t xml:space="preserve">or </w:t>
      </w:r>
      <w:r w:rsidRPr="008F732B">
        <w:rPr>
          <w:lang w:val="en-US"/>
        </w:rPr>
        <w:t xml:space="preserve"> a</w:t>
      </w:r>
      <w:proofErr w:type="gramEnd"/>
      <w:r w:rsidRPr="008F732B">
        <w:rPr>
          <w:lang w:val="en-US"/>
        </w:rPr>
        <w:t xml:space="preserve"> national economy that maximizes some index of wellbeing instead of gross domestic product. </w:t>
      </w:r>
      <w:bookmarkStart w:id="7" w:name="_Hlk204770252"/>
      <w:r w:rsidRPr="008F732B">
        <w:rPr>
          <w:lang w:val="en-US"/>
        </w:rPr>
        <w:t xml:space="preserve">There are </w:t>
      </w:r>
      <w:r w:rsidR="004665AE">
        <w:rPr>
          <w:lang w:val="en-US"/>
        </w:rPr>
        <w:t>other</w:t>
      </w:r>
      <w:r w:rsidRPr="008F732B">
        <w:rPr>
          <w:lang w:val="en-US"/>
        </w:rPr>
        <w:t xml:space="preserve"> options that hardly anyone has heard of, especially for micro-economies. </w:t>
      </w:r>
      <w:r w:rsidR="00F15140">
        <w:rPr>
          <w:lang w:val="en-US"/>
        </w:rPr>
        <w:t>Therefore</w:t>
      </w:r>
      <w:r w:rsidRPr="008F732B">
        <w:rPr>
          <w:lang w:val="en-US"/>
        </w:rPr>
        <w:t>, it would be a good idea to obtain an overview of system-change proposals, conventional as well as unconventional.</w:t>
      </w:r>
      <w:bookmarkEnd w:id="7"/>
    </w:p>
    <w:p w14:paraId="0853DD05" w14:textId="77777777" w:rsidR="00C018D1" w:rsidRPr="008F732B" w:rsidRDefault="00C018D1" w:rsidP="00C018D1">
      <w:pPr>
        <w:pStyle w:val="Heading1"/>
        <w:rPr>
          <w:lang w:val="en-US"/>
        </w:rPr>
      </w:pPr>
      <w:r w:rsidRPr="008F732B">
        <w:rPr>
          <w:lang w:val="en-US"/>
        </w:rPr>
        <w:t>Decision making</w:t>
      </w:r>
    </w:p>
    <w:p w14:paraId="1452B46D" w14:textId="77777777" w:rsidR="00C018D1" w:rsidRPr="008F732B" w:rsidRDefault="00C018D1" w:rsidP="00C018D1">
      <w:pPr>
        <w:rPr>
          <w:lang w:val="en-US"/>
        </w:rPr>
      </w:pPr>
      <w:r w:rsidRPr="008F732B">
        <w:rPr>
          <w:lang w:val="en-US"/>
        </w:rPr>
        <w:t xml:space="preserve">But how to </w:t>
      </w:r>
      <w:r w:rsidRPr="008F732B">
        <w:rPr>
          <w:i/>
          <w:iCs/>
          <w:lang w:val="en-US"/>
        </w:rPr>
        <w:t>decide</w:t>
      </w:r>
      <w:r w:rsidRPr="008F732B">
        <w:rPr>
          <w:lang w:val="en-US"/>
        </w:rPr>
        <w:t xml:space="preserve"> on system-change proposals? How are such decisions made at present? </w:t>
      </w:r>
    </w:p>
    <w:p w14:paraId="43E0887F" w14:textId="621337FC" w:rsidR="00C018D1" w:rsidRPr="008F732B" w:rsidRDefault="00A65AB0" w:rsidP="00C018D1">
      <w:pPr>
        <w:rPr>
          <w:lang w:val="en-US"/>
        </w:rPr>
      </w:pPr>
      <w:r>
        <w:rPr>
          <w:lang w:val="en-US"/>
        </w:rPr>
        <w:t>There are i</w:t>
      </w:r>
      <w:r w:rsidR="00C018D1" w:rsidRPr="008F732B">
        <w:rPr>
          <w:lang w:val="en-US"/>
        </w:rPr>
        <w:t>nternational non-governmental</w:t>
      </w:r>
      <w:r w:rsidR="00C018D1" w:rsidRPr="008F732B">
        <w:rPr>
          <w:i/>
          <w:iCs/>
          <w:lang w:val="en-US"/>
        </w:rPr>
        <w:t xml:space="preserve"> organizations</w:t>
      </w:r>
      <w:r w:rsidR="00C018D1" w:rsidRPr="008F732B">
        <w:rPr>
          <w:lang w:val="en-US"/>
        </w:rPr>
        <w:t xml:space="preserve"> </w:t>
      </w:r>
      <w:r>
        <w:rPr>
          <w:lang w:val="en-US"/>
        </w:rPr>
        <w:t xml:space="preserve">that </w:t>
      </w:r>
      <w:r w:rsidR="00C018D1" w:rsidRPr="008F732B">
        <w:rPr>
          <w:lang w:val="en-US"/>
        </w:rPr>
        <w:t xml:space="preserve">advocate systemic changes. For example, the Forest Stewardship Council promotes forestation. In brief, most such organizations, however, don’t coordinate their actions with each other very well. </w:t>
      </w:r>
    </w:p>
    <w:p w14:paraId="17E1543E" w14:textId="77777777" w:rsidR="00C018D1" w:rsidRPr="008F732B" w:rsidRDefault="00C018D1" w:rsidP="00C018D1">
      <w:pPr>
        <w:rPr>
          <w:lang w:val="en-US"/>
        </w:rPr>
      </w:pPr>
      <w:r w:rsidRPr="008F732B">
        <w:rPr>
          <w:lang w:val="en-US"/>
        </w:rPr>
        <w:t xml:space="preserve">Now for </w:t>
      </w:r>
      <w:r w:rsidRPr="008F732B">
        <w:rPr>
          <w:i/>
          <w:iCs/>
          <w:lang w:val="en-US"/>
        </w:rPr>
        <w:t>governments</w:t>
      </w:r>
      <w:r w:rsidRPr="008F732B">
        <w:rPr>
          <w:lang w:val="en-US"/>
        </w:rPr>
        <w:t>. Consider for example the combustion of fossil fuels, which is a common cause of several environmental problems, such as global warming, pollution, and many others due to population growth.</w:t>
      </w:r>
      <w:r w:rsidRPr="008F732B">
        <w:rPr>
          <w:rStyle w:val="EndnoteReference"/>
          <w:lang w:val="nl-NL"/>
        </w:rPr>
        <w:endnoteReference w:id="5"/>
      </w:r>
      <w:r w:rsidRPr="008F732B">
        <w:rPr>
          <w:lang w:val="en-US"/>
        </w:rPr>
        <w:t xml:space="preserve"> Therefore, phasing out fossil fuels is a fundamental change. However, nations are reluctant to rapidly phase out on their own because other nations would only profit from it. </w:t>
      </w:r>
      <w:r w:rsidRPr="008F732B">
        <w:rPr>
          <w:lang w:val="en-US"/>
        </w:rPr>
        <w:lastRenderedPageBreak/>
        <w:t>Therefore, phasing out fossil fuels needs to be coordinated.</w:t>
      </w:r>
      <w:bookmarkStart w:id="8" w:name="_Hlk204722187"/>
      <w:r w:rsidRPr="008F732B">
        <w:rPr>
          <w:lang w:val="en-US"/>
        </w:rPr>
        <w:t xml:space="preserve"> </w:t>
      </w:r>
      <w:bookmarkStart w:id="9" w:name="_Hlk204770639"/>
      <w:r w:rsidRPr="008F732B">
        <w:rPr>
          <w:lang w:val="en-US"/>
        </w:rPr>
        <w:t xml:space="preserve">(For the moment, I ignore the impact </w:t>
      </w:r>
      <w:bookmarkStart w:id="10" w:name="_Hlk204787378"/>
      <w:r w:rsidRPr="008F732B">
        <w:rPr>
          <w:lang w:val="en-US"/>
        </w:rPr>
        <w:t xml:space="preserve">of phasing-out fossil fuels </w:t>
      </w:r>
      <w:bookmarkEnd w:id="10"/>
      <w:r w:rsidRPr="008F732B">
        <w:rPr>
          <w:lang w:val="en-US"/>
        </w:rPr>
        <w:t xml:space="preserve">on society.) </w:t>
      </w:r>
      <w:bookmarkEnd w:id="9"/>
      <w:r w:rsidRPr="008F732B">
        <w:rPr>
          <w:lang w:val="en-US"/>
        </w:rPr>
        <w:t xml:space="preserve"> It took until COP28 before the term `phasing out fossil </w:t>
      </w:r>
      <w:proofErr w:type="gramStart"/>
      <w:r w:rsidRPr="008F732B">
        <w:rPr>
          <w:lang w:val="en-US"/>
        </w:rPr>
        <w:t>fuels’</w:t>
      </w:r>
      <w:proofErr w:type="gramEnd"/>
      <w:r w:rsidRPr="008F732B">
        <w:rPr>
          <w:lang w:val="en-US"/>
        </w:rPr>
        <w:t xml:space="preserve"> was even mentioned in a </w:t>
      </w:r>
      <w:bookmarkEnd w:id="8"/>
      <w:r w:rsidRPr="008F732B">
        <w:rPr>
          <w:lang w:val="en-US"/>
        </w:rPr>
        <w:t xml:space="preserve">declaration. However, at COP29, this topic wasn’t on the initial agenda and didn’t make it to a final declaration. </w:t>
      </w:r>
    </w:p>
    <w:p w14:paraId="3A699BC6" w14:textId="5A7B920F" w:rsidR="00C018D1" w:rsidRPr="008F732B" w:rsidRDefault="00F97087" w:rsidP="00C018D1">
      <w:pPr>
        <w:rPr>
          <w:lang w:val="en-US"/>
        </w:rPr>
      </w:pPr>
      <w:r>
        <w:rPr>
          <w:lang w:val="en-US"/>
        </w:rPr>
        <w:t>It's 2025 and</w:t>
      </w:r>
      <w:r w:rsidRPr="00F97087">
        <w:rPr>
          <w:lang w:val="en-US"/>
        </w:rPr>
        <w:t xml:space="preserve"> </w:t>
      </w:r>
      <w:r w:rsidRPr="00FB0A3A">
        <w:rPr>
          <w:lang w:val="en-US"/>
        </w:rPr>
        <w:t>COP30</w:t>
      </w:r>
      <w:r>
        <w:rPr>
          <w:lang w:val="en-US"/>
        </w:rPr>
        <w:t xml:space="preserve"> approaches</w:t>
      </w:r>
      <w:r w:rsidR="00C018D1" w:rsidRPr="008F732B">
        <w:rPr>
          <w:lang w:val="en-US"/>
        </w:rPr>
        <w:t>. The recent preparatory talks in</w:t>
      </w:r>
      <w:r w:rsidR="00B37E56" w:rsidRPr="008F732B">
        <w:rPr>
          <w:lang w:val="en-US"/>
        </w:rPr>
        <w:t xml:space="preserve"> the city of </w:t>
      </w:r>
      <w:r w:rsidR="00C018D1" w:rsidRPr="008F732B">
        <w:rPr>
          <w:lang w:val="en-US"/>
        </w:rPr>
        <w:t>Bonn made no progress on plans for climate adaptation, phasing out fossil fuels, or paying one-trillion US dollar each year to the global south.</w:t>
      </w:r>
      <w:r w:rsidR="00C018D1" w:rsidRPr="008F732B">
        <w:rPr>
          <w:rStyle w:val="EndnoteReference"/>
          <w:lang w:val="nl-NL"/>
        </w:rPr>
        <w:endnoteReference w:id="6"/>
      </w:r>
      <w:r w:rsidR="00C018D1" w:rsidRPr="008F732B">
        <w:rPr>
          <w:lang w:val="en-US"/>
        </w:rPr>
        <w:t xml:space="preserve"> </w:t>
      </w:r>
      <w:bookmarkStart w:id="11" w:name="_Hlk204788689"/>
      <w:bookmarkStart w:id="12" w:name="_Hlk204788588"/>
      <w:r w:rsidR="00C018D1" w:rsidRPr="008F732B">
        <w:rPr>
          <w:lang w:val="en-US"/>
        </w:rPr>
        <w:t>Nevertheless, both governments and civil society groups hope that these conferences can still make a difference.</w:t>
      </w:r>
      <w:bookmarkEnd w:id="11"/>
    </w:p>
    <w:bookmarkEnd w:id="12"/>
    <w:p w14:paraId="0089DF30" w14:textId="617150FD" w:rsidR="00C018D1" w:rsidRPr="008F732B" w:rsidRDefault="00C018D1" w:rsidP="00C018D1">
      <w:pPr>
        <w:rPr>
          <w:lang w:val="en-US"/>
        </w:rPr>
      </w:pPr>
      <w:r w:rsidRPr="008F732B">
        <w:rPr>
          <w:lang w:val="en-US"/>
        </w:rPr>
        <w:t>[slide 5: Bonn conference 2025]</w:t>
      </w:r>
    </w:p>
    <w:p w14:paraId="4443E943" w14:textId="77777777" w:rsidR="00C018D1" w:rsidRPr="008F732B" w:rsidRDefault="00C018D1" w:rsidP="00C018D1">
      <w:pPr>
        <w:rPr>
          <w:lang w:val="en-US"/>
        </w:rPr>
      </w:pPr>
      <w:r w:rsidRPr="008F732B">
        <w:rPr>
          <w:lang w:val="en-US"/>
        </w:rPr>
        <w:t xml:space="preserve">For example, here we see a </w:t>
      </w:r>
      <w:r w:rsidRPr="008F732B">
        <w:rPr>
          <w:u w:val="single"/>
          <w:lang w:val="en-US"/>
        </w:rPr>
        <w:t>billboard</w:t>
      </w:r>
      <w:r w:rsidRPr="008F732B">
        <w:rPr>
          <w:lang w:val="en-US"/>
        </w:rPr>
        <w:t xml:space="preserve"> in Bonn of the plan for reducing carbon emissions by the island state of Vanuatu. Only 5% of the parties have updated these plans in time. I have encircled `1.5C,’ the preferred limit of global warming as agreed in Paris. </w:t>
      </w:r>
    </w:p>
    <w:p w14:paraId="7C588B59" w14:textId="77777777" w:rsidR="00C018D1" w:rsidRPr="008F732B" w:rsidRDefault="00C018D1" w:rsidP="00C018D1">
      <w:pPr>
        <w:rPr>
          <w:lang w:val="en-US"/>
        </w:rPr>
      </w:pPr>
      <w:r w:rsidRPr="008F732B">
        <w:rPr>
          <w:lang w:val="en-US"/>
        </w:rPr>
        <w:t xml:space="preserve">And this is a </w:t>
      </w:r>
      <w:r w:rsidRPr="008F732B">
        <w:rPr>
          <w:u w:val="single"/>
          <w:lang w:val="en-US"/>
        </w:rPr>
        <w:t>banner</w:t>
      </w:r>
      <w:r w:rsidRPr="008F732B">
        <w:rPr>
          <w:lang w:val="en-US"/>
        </w:rPr>
        <w:t>, unfolded by Greenpeace, that warns that 1.5C is under threat.</w:t>
      </w:r>
    </w:p>
    <w:p w14:paraId="6BE6E318" w14:textId="77777777" w:rsidR="00C018D1" w:rsidRPr="008F732B" w:rsidRDefault="00C018D1" w:rsidP="00C018D1">
      <w:pPr>
        <w:rPr>
          <w:lang w:val="en-US"/>
        </w:rPr>
      </w:pPr>
      <w:r w:rsidRPr="008F732B">
        <w:rPr>
          <w:lang w:val="en-US"/>
        </w:rPr>
        <w:t xml:space="preserve">Meanwhile, the climate catastrophe is also unfolding: </w:t>
      </w:r>
      <w:r w:rsidRPr="008F732B">
        <w:rPr>
          <w:u w:val="single"/>
          <w:lang w:val="en-US"/>
        </w:rPr>
        <w:t>The annual average</w:t>
      </w:r>
      <w:r w:rsidRPr="008F732B">
        <w:rPr>
          <w:lang w:val="en-US"/>
        </w:rPr>
        <w:t xml:space="preserve"> is 1.6C since February 2024. Yet, the banner is correct because the passage of 1.5C can only be </w:t>
      </w:r>
      <w:r w:rsidRPr="008F732B">
        <w:rPr>
          <w:u w:val="single"/>
          <w:lang w:val="en-US"/>
        </w:rPr>
        <w:t>established as an average</w:t>
      </w:r>
      <w:r w:rsidRPr="008F732B">
        <w:rPr>
          <w:lang w:val="en-US"/>
        </w:rPr>
        <w:t xml:space="preserve"> over several decades, although there is no consensus what the word `average’ should mean for temperatures that tend to increase.</w:t>
      </w:r>
    </w:p>
    <w:p w14:paraId="13A30309" w14:textId="77777777" w:rsidR="00C018D1" w:rsidRPr="008F732B" w:rsidRDefault="00C018D1" w:rsidP="00C018D1">
      <w:pPr>
        <w:rPr>
          <w:lang w:val="en-US"/>
        </w:rPr>
      </w:pPr>
      <w:r w:rsidRPr="008F732B">
        <w:rPr>
          <w:lang w:val="en-US"/>
        </w:rPr>
        <w:t>It’s time to get realistic and recognize that these decision-making processes have failed to avert global warming -- and biodiversity loss for that matter. Of course, that’s not only the fault of these conferences.</w:t>
      </w:r>
    </w:p>
    <w:p w14:paraId="096503DA" w14:textId="4F8CC205" w:rsidR="00C018D1" w:rsidRPr="008F732B" w:rsidRDefault="00C018D1" w:rsidP="00C018D1">
      <w:pPr>
        <w:rPr>
          <w:lang w:val="en-US"/>
        </w:rPr>
      </w:pPr>
      <w:r w:rsidRPr="008F732B">
        <w:rPr>
          <w:lang w:val="en-US"/>
        </w:rPr>
        <w:t>[slide 6: alternative decision-making procedures]</w:t>
      </w:r>
    </w:p>
    <w:p w14:paraId="03517261" w14:textId="5C21A476" w:rsidR="00C018D1" w:rsidRPr="008F732B" w:rsidRDefault="00C018D1" w:rsidP="00C018D1">
      <w:pPr>
        <w:rPr>
          <w:lang w:val="en-US"/>
        </w:rPr>
      </w:pPr>
      <w:r w:rsidRPr="008F732B">
        <w:rPr>
          <w:lang w:val="en-US"/>
        </w:rPr>
        <w:t xml:space="preserve">There have been many calls to reform decision-making procedures of the </w:t>
      </w:r>
      <w:r w:rsidRPr="008F732B">
        <w:rPr>
          <w:u w:val="single"/>
          <w:lang w:val="en-US"/>
        </w:rPr>
        <w:t>United Nations</w:t>
      </w:r>
      <w:r w:rsidRPr="008F732B">
        <w:rPr>
          <w:lang w:val="en-US"/>
        </w:rPr>
        <w:t xml:space="preserve">, in particular of the COPs. Prominent people did so twice. Recently, </w:t>
      </w:r>
      <w:proofErr w:type="spellStart"/>
      <w:r w:rsidRPr="008F732B">
        <w:rPr>
          <w:lang w:val="en-US"/>
        </w:rPr>
        <w:t>twohundred</w:t>
      </w:r>
      <w:proofErr w:type="spellEnd"/>
      <w:r w:rsidRPr="008F732B">
        <w:rPr>
          <w:lang w:val="en-US"/>
        </w:rPr>
        <w:t xml:space="preserve"> groups of </w:t>
      </w:r>
      <w:r w:rsidRPr="008F732B">
        <w:rPr>
          <w:u w:val="single"/>
          <w:lang w:val="en-US"/>
        </w:rPr>
        <w:t>civil society</w:t>
      </w:r>
      <w:r w:rsidRPr="008F732B">
        <w:rPr>
          <w:lang w:val="en-US"/>
        </w:rPr>
        <w:t xml:space="preserve"> made a similar call. However, these proposals are seldom put on the agenda and generally, UN reforms have a </w:t>
      </w:r>
      <w:r w:rsidRPr="008F732B">
        <w:rPr>
          <w:u w:val="single"/>
          <w:lang w:val="en-US"/>
        </w:rPr>
        <w:t>one-in-five</w:t>
      </w:r>
      <w:r w:rsidRPr="008F732B">
        <w:rPr>
          <w:lang w:val="en-US"/>
        </w:rPr>
        <w:t xml:space="preserve"> chance of succeeding. </w:t>
      </w:r>
    </w:p>
    <w:p w14:paraId="669D9ED8" w14:textId="3ED48B4E" w:rsidR="00C018D1" w:rsidRPr="008F732B" w:rsidRDefault="00C018D1" w:rsidP="00C018D1">
      <w:pPr>
        <w:rPr>
          <w:lang w:val="en-US"/>
        </w:rPr>
      </w:pPr>
      <w:r w:rsidRPr="008F732B">
        <w:rPr>
          <w:u w:val="single"/>
          <w:lang w:val="en-US"/>
        </w:rPr>
        <w:t>Alternatives to the UN</w:t>
      </w:r>
      <w:r w:rsidRPr="008F732B">
        <w:rPr>
          <w:lang w:val="en-US"/>
        </w:rPr>
        <w:t xml:space="preserve"> have also been proposed. For example, hundred randomly chosen world citizens deliberated about climate change and biodiversity loss; there is the older idea of </w:t>
      </w:r>
      <w:r w:rsidRPr="008F732B">
        <w:rPr>
          <w:u w:val="single"/>
          <w:lang w:val="en-US"/>
        </w:rPr>
        <w:t>world federalism</w:t>
      </w:r>
      <w:r w:rsidRPr="008F732B">
        <w:rPr>
          <w:lang w:val="en-US"/>
        </w:rPr>
        <w:t xml:space="preserve">, which is a world government based on subsidiarity; we have many </w:t>
      </w:r>
      <w:r w:rsidRPr="008F732B">
        <w:rPr>
          <w:u w:val="single"/>
          <w:lang w:val="en-US"/>
        </w:rPr>
        <w:t>international non-governmental organizations</w:t>
      </w:r>
      <w:r w:rsidRPr="008F732B">
        <w:rPr>
          <w:lang w:val="en-US"/>
        </w:rPr>
        <w:t xml:space="preserve"> in place; and so on. Let’s not forget </w:t>
      </w:r>
      <w:r w:rsidRPr="008F732B">
        <w:rPr>
          <w:u w:val="single"/>
          <w:lang w:val="en-US"/>
        </w:rPr>
        <w:t>private</w:t>
      </w:r>
      <w:r w:rsidRPr="008F732B">
        <w:rPr>
          <w:lang w:val="en-US"/>
        </w:rPr>
        <w:t xml:space="preserve"> initiatives, like by industry.</w:t>
      </w:r>
    </w:p>
    <w:p w14:paraId="0659360B" w14:textId="34DC1418" w:rsidR="00C018D1" w:rsidRPr="008F732B" w:rsidRDefault="00C018D1" w:rsidP="00C018D1">
      <w:pPr>
        <w:rPr>
          <w:lang w:val="en-US"/>
        </w:rPr>
      </w:pPr>
      <w:r w:rsidRPr="008F732B">
        <w:rPr>
          <w:lang w:val="en-US"/>
        </w:rPr>
        <w:t>[</w:t>
      </w:r>
      <w:r w:rsidR="00C45032" w:rsidRPr="008F732B">
        <w:rPr>
          <w:lang w:val="en-US"/>
        </w:rPr>
        <w:t>no slide</w:t>
      </w:r>
      <w:r w:rsidRPr="008F732B">
        <w:rPr>
          <w:lang w:val="en-US"/>
        </w:rPr>
        <w:t>]</w:t>
      </w:r>
    </w:p>
    <w:p w14:paraId="277B082F" w14:textId="7D386155" w:rsidR="00C018D1" w:rsidRPr="008F732B" w:rsidRDefault="00C018D1" w:rsidP="00C018D1">
      <w:pPr>
        <w:rPr>
          <w:lang w:val="en-US"/>
        </w:rPr>
      </w:pPr>
      <w:r w:rsidRPr="008F732B">
        <w:rPr>
          <w:lang w:val="en-US"/>
        </w:rPr>
        <w:t xml:space="preserve">These procedures are intended for governance, which I define as </w:t>
      </w:r>
      <w:r w:rsidRPr="008F732B">
        <w:rPr>
          <w:i/>
          <w:iCs/>
          <w:lang w:val="en-US"/>
        </w:rPr>
        <w:t>repeated</w:t>
      </w:r>
      <w:r w:rsidRPr="008F732B">
        <w:rPr>
          <w:lang w:val="en-US"/>
        </w:rPr>
        <w:t xml:space="preserve"> decision-making. Choosing one mode of governance I consider a case of system change. But how to select a mode of governance and other system change? Such selections have already been made</w:t>
      </w:r>
      <w:r w:rsidR="00A177CA">
        <w:rPr>
          <w:lang w:val="en-US"/>
        </w:rPr>
        <w:t>, such as</w:t>
      </w:r>
      <w:r w:rsidRPr="008F732B">
        <w:rPr>
          <w:lang w:val="en-US"/>
        </w:rPr>
        <w:t xml:space="preserve"> by academia, the Global Challenges Foundation, and the Stimson Center, but with very limited success.</w:t>
      </w:r>
    </w:p>
    <w:p w14:paraId="35F5B1CA" w14:textId="77777777" w:rsidR="00C018D1" w:rsidRPr="008F732B" w:rsidRDefault="00C018D1" w:rsidP="00C018D1">
      <w:pPr>
        <w:pStyle w:val="Heading1"/>
        <w:rPr>
          <w:lang w:val="en-US"/>
        </w:rPr>
      </w:pPr>
      <w:r w:rsidRPr="008F732B">
        <w:rPr>
          <w:lang w:val="en-US"/>
        </w:rPr>
        <w:t>Decision change</w:t>
      </w:r>
    </w:p>
    <w:p w14:paraId="2DB26D7F" w14:textId="77777777" w:rsidR="00C018D1" w:rsidRPr="008F732B" w:rsidRDefault="00C018D1" w:rsidP="00C018D1">
      <w:pPr>
        <w:rPr>
          <w:lang w:val="en-US"/>
        </w:rPr>
      </w:pPr>
      <w:r w:rsidRPr="008F732B">
        <w:rPr>
          <w:lang w:val="en-US"/>
        </w:rPr>
        <w:t>For a better selection of a mode of governance, or rather, of a procedure to decide on system change, let’s consider the large body of knowledge which is called `decision-making science’ or `decision science’.</w:t>
      </w:r>
    </w:p>
    <w:p w14:paraId="311F762E" w14:textId="732AC9D2" w:rsidR="00C018D1" w:rsidRPr="008F732B" w:rsidRDefault="00C018D1" w:rsidP="00C018D1">
      <w:pPr>
        <w:rPr>
          <w:lang w:val="en-US"/>
        </w:rPr>
      </w:pPr>
      <w:r w:rsidRPr="008F732B">
        <w:rPr>
          <w:lang w:val="en-US"/>
        </w:rPr>
        <w:t xml:space="preserve">[slide 7: decision science fields] </w:t>
      </w:r>
    </w:p>
    <w:p w14:paraId="1F05A2C5" w14:textId="6A401B43" w:rsidR="00C018D1" w:rsidRPr="008F732B" w:rsidRDefault="00C018D1" w:rsidP="00C018D1">
      <w:pPr>
        <w:rPr>
          <w:lang w:val="en-US"/>
        </w:rPr>
      </w:pPr>
      <w:r w:rsidRPr="008F732B">
        <w:rPr>
          <w:lang w:val="en-US"/>
        </w:rPr>
        <w:lastRenderedPageBreak/>
        <w:t xml:space="preserve">The term currently is used in various senses -- one time for </w:t>
      </w:r>
      <w:proofErr w:type="spellStart"/>
      <w:r w:rsidRPr="008F732B">
        <w:rPr>
          <w:u w:val="single"/>
          <w:lang w:val="en-US"/>
        </w:rPr>
        <w:t>quantative</w:t>
      </w:r>
      <w:proofErr w:type="spellEnd"/>
      <w:r w:rsidRPr="008F732B">
        <w:rPr>
          <w:lang w:val="en-US"/>
        </w:rPr>
        <w:t xml:space="preserve"> decision-making (</w:t>
      </w:r>
      <w:r w:rsidR="00EB66C7">
        <w:rPr>
          <w:lang w:val="en-US"/>
        </w:rPr>
        <w:t>optimization</w:t>
      </w:r>
      <w:r w:rsidRPr="008F732B">
        <w:rPr>
          <w:lang w:val="en-US"/>
        </w:rPr>
        <w:t>, statistics) and another time for individual decision-making (</w:t>
      </w:r>
      <w:r w:rsidRPr="008F732B">
        <w:rPr>
          <w:u w:val="single"/>
          <w:lang w:val="en-US"/>
        </w:rPr>
        <w:t>fallacies</w:t>
      </w:r>
      <w:r w:rsidRPr="008F732B">
        <w:rPr>
          <w:lang w:val="en-US"/>
        </w:rPr>
        <w:t xml:space="preserve"> of reasoning, and cognitive psychology such as investigated in behavioral economics). </w:t>
      </w:r>
      <w:bookmarkStart w:id="13" w:name="_Hlk204771482"/>
      <w:r w:rsidRPr="008F732B">
        <w:rPr>
          <w:lang w:val="en-US"/>
        </w:rPr>
        <w:t xml:space="preserve">By </w:t>
      </w:r>
      <w:r w:rsidRPr="008F732B">
        <w:rPr>
          <w:u w:val="single"/>
          <w:lang w:val="en-US"/>
        </w:rPr>
        <w:t>`</w:t>
      </w:r>
      <w:r w:rsidRPr="008F732B">
        <w:rPr>
          <w:i/>
          <w:iCs/>
          <w:u w:val="single"/>
          <w:lang w:val="en-US"/>
        </w:rPr>
        <w:t>collective</w:t>
      </w:r>
      <w:r w:rsidRPr="008F732B">
        <w:rPr>
          <w:u w:val="single"/>
          <w:lang w:val="en-US"/>
        </w:rPr>
        <w:t xml:space="preserve"> decision-making’</w:t>
      </w:r>
      <w:r w:rsidRPr="008F732B">
        <w:rPr>
          <w:lang w:val="en-US"/>
        </w:rPr>
        <w:t xml:space="preserve"> is mostly meant mathematical game theory, </w:t>
      </w:r>
      <w:bookmarkEnd w:id="13"/>
      <w:r w:rsidRPr="008F732B">
        <w:rPr>
          <w:lang w:val="en-US"/>
        </w:rPr>
        <w:t xml:space="preserve">often used to analyze negotiating and bargaining. I would like to let the term ‘decision science’ also cover many other fields: </w:t>
      </w:r>
      <w:r w:rsidRPr="008F732B">
        <w:rPr>
          <w:u w:val="single"/>
          <w:lang w:val="en-US"/>
        </w:rPr>
        <w:t>multiple-attribute</w:t>
      </w:r>
      <w:r w:rsidRPr="008F732B">
        <w:rPr>
          <w:lang w:val="en-US"/>
        </w:rPr>
        <w:t xml:space="preserve"> group decision-making; </w:t>
      </w:r>
      <w:r w:rsidRPr="008F732B">
        <w:rPr>
          <w:u w:val="single"/>
          <w:lang w:val="en-US"/>
        </w:rPr>
        <w:t>social-choice theory</w:t>
      </w:r>
      <w:r w:rsidRPr="008F732B">
        <w:rPr>
          <w:lang w:val="en-US"/>
        </w:rPr>
        <w:t xml:space="preserve">, which is a mathematical approach to collective decision-making, such as voting methods, often geared at discouraging strategic behavior. Then there is </w:t>
      </w:r>
      <w:r w:rsidRPr="008F732B">
        <w:rPr>
          <w:u w:val="single"/>
          <w:lang w:val="en-US"/>
        </w:rPr>
        <w:t>public choice</w:t>
      </w:r>
      <w:r w:rsidRPr="008F732B">
        <w:rPr>
          <w:lang w:val="en-US"/>
        </w:rPr>
        <w:t xml:space="preserve"> theory, </w:t>
      </w:r>
      <w:bookmarkStart w:id="14" w:name="_Hlk204771643"/>
      <w:r w:rsidRPr="008F732B">
        <w:rPr>
          <w:lang w:val="en-US"/>
        </w:rPr>
        <w:t>which considers politics economically, as the maximization of a kind of profit.</w:t>
      </w:r>
      <w:bookmarkEnd w:id="14"/>
      <w:r w:rsidRPr="008F732B">
        <w:rPr>
          <w:lang w:val="en-US"/>
        </w:rPr>
        <w:t xml:space="preserve"> Further, </w:t>
      </w:r>
      <w:r w:rsidRPr="008F732B">
        <w:rPr>
          <w:u w:val="single"/>
          <w:lang w:val="en-US"/>
        </w:rPr>
        <w:t>representation</w:t>
      </w:r>
      <w:r w:rsidRPr="008F732B">
        <w:rPr>
          <w:lang w:val="en-US"/>
        </w:rPr>
        <w:t xml:space="preserve"> and delegation (for example, liquid democracy). Another area of expertise is </w:t>
      </w:r>
      <w:r w:rsidRPr="008F732B">
        <w:rPr>
          <w:u w:val="single"/>
          <w:lang w:val="en-US"/>
        </w:rPr>
        <w:t>deliberation</w:t>
      </w:r>
      <w:r w:rsidRPr="008F732B">
        <w:rPr>
          <w:lang w:val="en-US"/>
        </w:rPr>
        <w:t xml:space="preserve"> and its social dynamics</w:t>
      </w:r>
      <w:r w:rsidR="002175F1">
        <w:rPr>
          <w:lang w:val="en-US"/>
        </w:rPr>
        <w:t xml:space="preserve"> (</w:t>
      </w:r>
      <w:r w:rsidRPr="008F732B">
        <w:rPr>
          <w:lang w:val="en-US"/>
        </w:rPr>
        <w:t>such as with citizens’ assemblies</w:t>
      </w:r>
      <w:r w:rsidR="002175F1">
        <w:rPr>
          <w:lang w:val="en-US"/>
        </w:rPr>
        <w:t>)</w:t>
      </w:r>
      <w:r w:rsidRPr="008F732B">
        <w:rPr>
          <w:lang w:val="en-US"/>
        </w:rPr>
        <w:t xml:space="preserve">, and collective reasoning. Last but not least, analyzing someone else’s </w:t>
      </w:r>
      <w:r w:rsidRPr="008F732B">
        <w:rPr>
          <w:u w:val="single"/>
          <w:lang w:val="en-US"/>
        </w:rPr>
        <w:t>argumentation</w:t>
      </w:r>
      <w:r w:rsidRPr="008F732B">
        <w:rPr>
          <w:lang w:val="en-US"/>
        </w:rPr>
        <w:t xml:space="preserve"> or using </w:t>
      </w:r>
      <w:proofErr w:type="spellStart"/>
      <w:r w:rsidRPr="008F732B">
        <w:rPr>
          <w:lang w:val="en-US"/>
        </w:rPr>
        <w:t>rhetorics</w:t>
      </w:r>
      <w:proofErr w:type="spellEnd"/>
      <w:r w:rsidRPr="008F732B">
        <w:rPr>
          <w:lang w:val="en-US"/>
        </w:rPr>
        <w:t xml:space="preserve"> oneself is another discipline in its own right.</w:t>
      </w:r>
    </w:p>
    <w:p w14:paraId="36423429" w14:textId="77777777" w:rsidR="00C018D1" w:rsidRPr="008F732B" w:rsidRDefault="00C018D1" w:rsidP="00C018D1">
      <w:pPr>
        <w:rPr>
          <w:lang w:val="en-US"/>
        </w:rPr>
      </w:pPr>
      <w:r w:rsidRPr="008F732B">
        <w:rPr>
          <w:lang w:val="en-US"/>
        </w:rPr>
        <w:t xml:space="preserve">The </w:t>
      </w:r>
      <w:r w:rsidRPr="008F732B">
        <w:rPr>
          <w:u w:val="single"/>
          <w:lang w:val="en-US"/>
        </w:rPr>
        <w:t>relevant parts</w:t>
      </w:r>
      <w:r w:rsidRPr="008F732B">
        <w:rPr>
          <w:lang w:val="en-US"/>
        </w:rPr>
        <w:t xml:space="preserve"> of other fields of expertise should be included, such as psychology, sociology, and </w:t>
      </w:r>
      <w:proofErr w:type="spellStart"/>
      <w:r w:rsidRPr="008F732B">
        <w:rPr>
          <w:lang w:val="en-US"/>
        </w:rPr>
        <w:t>politicology</w:t>
      </w:r>
      <w:proofErr w:type="spellEnd"/>
      <w:r w:rsidRPr="008F732B">
        <w:rPr>
          <w:lang w:val="en-US"/>
        </w:rPr>
        <w:t>.</w:t>
      </w:r>
    </w:p>
    <w:p w14:paraId="24D7E582" w14:textId="47450CE3" w:rsidR="00C018D1" w:rsidRPr="008F732B" w:rsidRDefault="00C018D1" w:rsidP="00C018D1">
      <w:pPr>
        <w:rPr>
          <w:lang w:val="en-US"/>
        </w:rPr>
      </w:pPr>
      <w:r w:rsidRPr="008F732B">
        <w:rPr>
          <w:lang w:val="en-US"/>
        </w:rPr>
        <w:t>[slide 8: decision science example]</w:t>
      </w:r>
    </w:p>
    <w:p w14:paraId="098C7330" w14:textId="51B47B2D" w:rsidR="00C018D1" w:rsidRPr="008F732B" w:rsidRDefault="00C018D1" w:rsidP="00C018D1">
      <w:pPr>
        <w:rPr>
          <w:lang w:val="en-US"/>
        </w:rPr>
      </w:pPr>
      <w:r w:rsidRPr="008F732B">
        <w:rPr>
          <w:lang w:val="en-US"/>
        </w:rPr>
        <w:t xml:space="preserve">To illustrate </w:t>
      </w:r>
      <w:r w:rsidR="00B37E56" w:rsidRPr="008F732B">
        <w:rPr>
          <w:lang w:val="en-US"/>
        </w:rPr>
        <w:t>an</w:t>
      </w:r>
      <w:r w:rsidRPr="008F732B">
        <w:rPr>
          <w:lang w:val="en-US"/>
        </w:rPr>
        <w:t xml:space="preserve"> unconventional </w:t>
      </w:r>
      <w:r w:rsidR="00B37E56" w:rsidRPr="008F732B">
        <w:rPr>
          <w:lang w:val="en-US"/>
        </w:rPr>
        <w:t>approach to decision-making</w:t>
      </w:r>
      <w:r w:rsidRPr="008F732B">
        <w:rPr>
          <w:lang w:val="en-US"/>
        </w:rPr>
        <w:t xml:space="preserve">, </w:t>
      </w:r>
      <w:r w:rsidR="007208CF">
        <w:rPr>
          <w:lang w:val="en-US"/>
        </w:rPr>
        <w:t>on the right-hand side</w:t>
      </w:r>
      <w:r w:rsidRPr="008F732B">
        <w:rPr>
          <w:lang w:val="en-US"/>
        </w:rPr>
        <w:t xml:space="preserve"> </w:t>
      </w:r>
      <w:r w:rsidR="007C70BA">
        <w:rPr>
          <w:lang w:val="en-US"/>
        </w:rPr>
        <w:t xml:space="preserve">you see </w:t>
      </w:r>
      <w:r w:rsidRPr="008F732B">
        <w:rPr>
          <w:lang w:val="en-US"/>
        </w:rPr>
        <w:t xml:space="preserve">a page of a publication about “dream teams,” that is, </w:t>
      </w:r>
      <w:r w:rsidR="002175F1">
        <w:rPr>
          <w:lang w:val="en-US"/>
        </w:rPr>
        <w:t xml:space="preserve">groups of </w:t>
      </w:r>
      <w:r w:rsidRPr="008F732B">
        <w:rPr>
          <w:lang w:val="en-US"/>
        </w:rPr>
        <w:t xml:space="preserve">high-performing people. Collectively, these people </w:t>
      </w:r>
      <w:r w:rsidR="004D3EA7" w:rsidRPr="008F732B">
        <w:rPr>
          <w:lang w:val="en-US"/>
        </w:rPr>
        <w:t xml:space="preserve">however </w:t>
      </w:r>
      <w:r w:rsidRPr="008F732B">
        <w:rPr>
          <w:lang w:val="en-US"/>
        </w:rPr>
        <w:t xml:space="preserve">tend to take very bad decisions, so such a team should be mixed with others to improve decision-making </w:t>
      </w:r>
      <w:bookmarkStart w:id="15" w:name="_Hlk204771742"/>
      <w:r w:rsidRPr="008F732B">
        <w:rPr>
          <w:lang w:val="en-US"/>
        </w:rPr>
        <w:t>and leadership selection</w:t>
      </w:r>
      <w:bookmarkEnd w:id="15"/>
      <w:r w:rsidRPr="008F732B">
        <w:rPr>
          <w:lang w:val="en-US"/>
        </w:rPr>
        <w:t xml:space="preserve">. As you can guess from this page, this topic can be approached objectively and numerically. </w:t>
      </w:r>
    </w:p>
    <w:p w14:paraId="6C2BAC6F" w14:textId="7D6E71EA" w:rsidR="00C018D1" w:rsidRPr="008F732B" w:rsidRDefault="00C018D1" w:rsidP="00C018D1">
      <w:pPr>
        <w:rPr>
          <w:lang w:val="en-US"/>
        </w:rPr>
      </w:pPr>
      <w:r w:rsidRPr="008F732B">
        <w:rPr>
          <w:lang w:val="en-US"/>
        </w:rPr>
        <w:t>[</w:t>
      </w:r>
      <w:r w:rsidR="00C45032" w:rsidRPr="008F732B">
        <w:rPr>
          <w:lang w:val="en-US"/>
        </w:rPr>
        <w:t>no slide</w:t>
      </w:r>
      <w:r w:rsidRPr="008F732B">
        <w:rPr>
          <w:lang w:val="en-US"/>
        </w:rPr>
        <w:t>]</w:t>
      </w:r>
    </w:p>
    <w:p w14:paraId="628320C6" w14:textId="77777777" w:rsidR="00C018D1" w:rsidRPr="008F732B" w:rsidRDefault="00C018D1" w:rsidP="00C018D1">
      <w:pPr>
        <w:rPr>
          <w:lang w:val="en-US"/>
        </w:rPr>
      </w:pPr>
      <w:r w:rsidRPr="008F732B">
        <w:rPr>
          <w:lang w:val="en-US"/>
        </w:rPr>
        <w:t xml:space="preserve">By the verb `to decide’ I also mean to design. </w:t>
      </w:r>
      <w:bookmarkStart w:id="16" w:name="_Hlk204771830"/>
      <w:r w:rsidRPr="008F732B">
        <w:rPr>
          <w:lang w:val="en-US"/>
        </w:rPr>
        <w:t>But before rushing to further designing systemic changes</w:t>
      </w:r>
      <w:bookmarkEnd w:id="16"/>
      <w:r w:rsidRPr="008F732B">
        <w:rPr>
          <w:lang w:val="en-US"/>
        </w:rPr>
        <w:t xml:space="preserve">, a problem analysis is </w:t>
      </w:r>
      <w:r w:rsidRPr="002175F1">
        <w:rPr>
          <w:lang w:val="en-US"/>
        </w:rPr>
        <w:t>man</w:t>
      </w:r>
      <w:r w:rsidRPr="008F732B">
        <w:rPr>
          <w:lang w:val="en-US"/>
        </w:rPr>
        <w:t>datory. That in turn requires goal-setting and perhaps even shifts of our paradigms or mindset, because these are at the heart of the matter.</w:t>
      </w:r>
    </w:p>
    <w:p w14:paraId="5B8D2EE9" w14:textId="1D3AD97D" w:rsidR="00C018D1" w:rsidRPr="008F732B" w:rsidRDefault="002175F1" w:rsidP="00C018D1">
      <w:pPr>
        <w:rPr>
          <w:lang w:val="en-US"/>
        </w:rPr>
      </w:pPr>
      <w:r>
        <w:rPr>
          <w:lang w:val="en-US"/>
        </w:rPr>
        <w:t>All in all</w:t>
      </w:r>
      <w:r w:rsidR="00C018D1" w:rsidRPr="008F732B">
        <w:rPr>
          <w:lang w:val="en-US"/>
        </w:rPr>
        <w:t>, I propose to tap all these fields of expertise and let experts in collective decision-making (and others) design a procedure to decide on systemic changes.</w:t>
      </w:r>
      <w:r w:rsidR="00FB1E8D" w:rsidRPr="008F732B">
        <w:rPr>
          <w:lang w:val="en-US"/>
        </w:rPr>
        <w:t xml:space="preserve"> </w:t>
      </w:r>
      <w:r w:rsidR="006B5DF0" w:rsidRPr="008F732B">
        <w:rPr>
          <w:lang w:val="en-US"/>
        </w:rPr>
        <w:t xml:space="preserve">Such design </w:t>
      </w:r>
      <w:r w:rsidR="00FB1E8D" w:rsidRPr="008F732B">
        <w:rPr>
          <w:lang w:val="en-US"/>
        </w:rPr>
        <w:t xml:space="preserve">has been done </w:t>
      </w:r>
      <w:r w:rsidR="006B5DF0" w:rsidRPr="008F732B">
        <w:rPr>
          <w:lang w:val="en-US"/>
        </w:rPr>
        <w:t>before, namely, the selection of</w:t>
      </w:r>
      <w:r w:rsidR="006B5DF0" w:rsidRPr="008F732B">
        <w:rPr>
          <w:b/>
          <w:bCs/>
          <w:lang w:val="en-US"/>
        </w:rPr>
        <w:t xml:space="preserve"> </w:t>
      </w:r>
      <w:r w:rsidR="00FB1E8D" w:rsidRPr="008F732B">
        <w:rPr>
          <w:lang w:val="en-US"/>
        </w:rPr>
        <w:t>a voting procedure</w:t>
      </w:r>
      <w:r w:rsidR="006B5DF0" w:rsidRPr="008F732B">
        <w:rPr>
          <w:lang w:val="en-US"/>
        </w:rPr>
        <w:t xml:space="preserve"> in various circumstances</w:t>
      </w:r>
      <w:r w:rsidR="00FB1E8D" w:rsidRPr="008F732B">
        <w:rPr>
          <w:lang w:val="en-US"/>
        </w:rPr>
        <w:t xml:space="preserve">. </w:t>
      </w:r>
    </w:p>
    <w:p w14:paraId="524D7876" w14:textId="77777777" w:rsidR="00C018D1" w:rsidRPr="008F732B" w:rsidRDefault="00C018D1" w:rsidP="00C018D1">
      <w:pPr>
        <w:rPr>
          <w:lang w:val="en-US"/>
        </w:rPr>
      </w:pPr>
      <w:r w:rsidRPr="008F732B">
        <w:rPr>
          <w:lang w:val="en-US"/>
        </w:rPr>
        <w:t xml:space="preserve">Now, the decision-making experts probably will be the first to insist that laypeople should be involved in the design process. Reasons are that a ``dream team’’ of decision-making experts may take bad decisions, and that a mix of people guarantees a more legitimate design process. </w:t>
      </w:r>
    </w:p>
    <w:p w14:paraId="05B4631E" w14:textId="23C0A42B" w:rsidR="009A01FE" w:rsidRPr="008F732B" w:rsidRDefault="009A01FE" w:rsidP="00C018D1">
      <w:pPr>
        <w:rPr>
          <w:lang w:val="en-US"/>
        </w:rPr>
      </w:pPr>
      <w:r w:rsidRPr="008F732B">
        <w:rPr>
          <w:lang w:val="en-US"/>
        </w:rPr>
        <w:t>[slide 9: auxiliary bodies]</w:t>
      </w:r>
    </w:p>
    <w:p w14:paraId="01131C37" w14:textId="26D66A32" w:rsidR="00C018D1" w:rsidRPr="008F732B" w:rsidRDefault="00C018D1" w:rsidP="00C018D1">
      <w:pPr>
        <w:rPr>
          <w:lang w:val="en-US"/>
        </w:rPr>
      </w:pPr>
      <w:r w:rsidRPr="008F732B">
        <w:rPr>
          <w:lang w:val="en-US"/>
        </w:rPr>
        <w:t>This design process should also be safeguarded by what I call auxiliary bodies</w:t>
      </w:r>
      <w:r w:rsidR="009A01FE" w:rsidRPr="008F732B">
        <w:rPr>
          <w:lang w:val="en-US"/>
        </w:rPr>
        <w:t>.</w:t>
      </w:r>
      <w:r w:rsidR="00143CF4" w:rsidRPr="008F732B">
        <w:rPr>
          <w:lang w:val="en-US"/>
        </w:rPr>
        <w:t xml:space="preserve"> I suggest the following</w:t>
      </w:r>
      <w:r w:rsidRPr="008F732B">
        <w:rPr>
          <w:lang w:val="en-US"/>
        </w:rPr>
        <w:t>.</w:t>
      </w:r>
    </w:p>
    <w:p w14:paraId="683F1FB7" w14:textId="63B4BA68" w:rsidR="00143CF4" w:rsidRPr="008F732B" w:rsidRDefault="00143CF4" w:rsidP="00143CF4">
      <w:pPr>
        <w:pStyle w:val="ListParagraph"/>
        <w:numPr>
          <w:ilvl w:val="0"/>
          <w:numId w:val="2"/>
        </w:numPr>
        <w:rPr>
          <w:lang w:val="en-US"/>
        </w:rPr>
      </w:pPr>
      <w:r w:rsidRPr="008F732B">
        <w:rPr>
          <w:lang w:val="en-US"/>
        </w:rPr>
        <w:t xml:space="preserve">A </w:t>
      </w:r>
      <w:r w:rsidRPr="008F732B">
        <w:rPr>
          <w:u w:val="single"/>
          <w:lang w:val="en-US"/>
        </w:rPr>
        <w:t>verification group</w:t>
      </w:r>
      <w:r w:rsidRPr="008F732B">
        <w:rPr>
          <w:lang w:val="en-US"/>
        </w:rPr>
        <w:t xml:space="preserve"> to test the design and comment on it.</w:t>
      </w:r>
    </w:p>
    <w:p w14:paraId="58B0A56B" w14:textId="096B4FCB" w:rsidR="00143CF4" w:rsidRPr="008F732B" w:rsidRDefault="00143CF4" w:rsidP="00143CF4">
      <w:pPr>
        <w:pStyle w:val="ListParagraph"/>
        <w:numPr>
          <w:ilvl w:val="0"/>
          <w:numId w:val="2"/>
        </w:numPr>
        <w:rPr>
          <w:lang w:val="en-US"/>
        </w:rPr>
      </w:pPr>
      <w:r w:rsidRPr="008F732B">
        <w:rPr>
          <w:lang w:val="en-US"/>
        </w:rPr>
        <w:t xml:space="preserve">An </w:t>
      </w:r>
      <w:r w:rsidRPr="008F732B">
        <w:rPr>
          <w:u w:val="single"/>
          <w:lang w:val="en-US"/>
        </w:rPr>
        <w:t>overview board</w:t>
      </w:r>
      <w:r w:rsidRPr="008F732B">
        <w:rPr>
          <w:lang w:val="en-US"/>
        </w:rPr>
        <w:t xml:space="preserve"> to ensure that the designers are independent and of all kinds.  </w:t>
      </w:r>
    </w:p>
    <w:p w14:paraId="0BC6CFF8" w14:textId="1FE671B1" w:rsidR="00143CF4" w:rsidRPr="008F732B" w:rsidRDefault="00143CF4" w:rsidP="00143CF4">
      <w:pPr>
        <w:pStyle w:val="ListParagraph"/>
        <w:numPr>
          <w:ilvl w:val="0"/>
          <w:numId w:val="2"/>
        </w:numPr>
        <w:rPr>
          <w:lang w:val="en-US"/>
        </w:rPr>
      </w:pPr>
      <w:r w:rsidRPr="008F732B">
        <w:rPr>
          <w:lang w:val="en-US"/>
        </w:rPr>
        <w:t xml:space="preserve">An </w:t>
      </w:r>
      <w:r w:rsidRPr="008F732B">
        <w:rPr>
          <w:u w:val="single"/>
          <w:lang w:val="en-US"/>
        </w:rPr>
        <w:t>argumentation council</w:t>
      </w:r>
      <w:r w:rsidRPr="008F732B">
        <w:rPr>
          <w:lang w:val="en-US"/>
        </w:rPr>
        <w:t xml:space="preserve"> to guarantee that the design document is a complete and consistent text, irrespective of its contents, and not a collection of </w:t>
      </w:r>
      <w:r w:rsidR="006B5DF0" w:rsidRPr="008F732B">
        <w:rPr>
          <w:lang w:val="en-US"/>
        </w:rPr>
        <w:t xml:space="preserve">“hurray-words,” that is, hollow </w:t>
      </w:r>
      <w:r w:rsidR="00590CEB" w:rsidRPr="008F732B">
        <w:rPr>
          <w:lang w:val="en-US"/>
        </w:rPr>
        <w:t>words that only have a positive connotation</w:t>
      </w:r>
      <w:r w:rsidRPr="008F732B">
        <w:rPr>
          <w:lang w:val="en-US"/>
        </w:rPr>
        <w:t xml:space="preserve"> </w:t>
      </w:r>
      <w:r w:rsidR="00590CEB" w:rsidRPr="008F732B">
        <w:rPr>
          <w:lang w:val="en-US"/>
        </w:rPr>
        <w:t>which</w:t>
      </w:r>
      <w:r w:rsidRPr="008F732B">
        <w:rPr>
          <w:lang w:val="en-US"/>
        </w:rPr>
        <w:t xml:space="preserve"> nobody dares to criticize.</w:t>
      </w:r>
    </w:p>
    <w:p w14:paraId="4C9AC331" w14:textId="256801A3" w:rsidR="00143CF4" w:rsidRPr="008F732B" w:rsidRDefault="00344DAC" w:rsidP="00C018D1">
      <w:pPr>
        <w:rPr>
          <w:color w:val="000000" w:themeColor="text1"/>
          <w:lang w:val="en-US"/>
        </w:rPr>
      </w:pPr>
      <w:r w:rsidRPr="008F732B">
        <w:rPr>
          <w:lang w:val="en-US"/>
        </w:rPr>
        <w:t>This is only a suggestion -- i</w:t>
      </w:r>
      <w:r w:rsidR="009A01FE" w:rsidRPr="008F732B">
        <w:rPr>
          <w:lang w:val="en-US"/>
        </w:rPr>
        <w:t xml:space="preserve">t is up to the decision-making experts to determine </w:t>
      </w:r>
      <w:r w:rsidR="00DC04CD" w:rsidRPr="008F732B">
        <w:rPr>
          <w:lang w:val="en-US"/>
        </w:rPr>
        <w:t>what</w:t>
      </w:r>
      <w:r w:rsidR="00DC04CD" w:rsidRPr="008F732B">
        <w:rPr>
          <w:b/>
          <w:bCs/>
          <w:lang w:val="en-US"/>
        </w:rPr>
        <w:t xml:space="preserve"> </w:t>
      </w:r>
      <w:r w:rsidR="009A01FE" w:rsidRPr="008F732B">
        <w:rPr>
          <w:lang w:val="en-US"/>
        </w:rPr>
        <w:t>the auxiliary bodies</w:t>
      </w:r>
      <w:r w:rsidR="00DC04CD" w:rsidRPr="008F732B">
        <w:rPr>
          <w:lang w:val="en-US"/>
        </w:rPr>
        <w:t xml:space="preserve"> should look like</w:t>
      </w:r>
      <w:r w:rsidR="009A01FE" w:rsidRPr="008F732B">
        <w:rPr>
          <w:lang w:val="en-US"/>
        </w:rPr>
        <w:t>.</w:t>
      </w:r>
    </w:p>
    <w:p w14:paraId="552E192F" w14:textId="77777777" w:rsidR="00C018D1" w:rsidRPr="008F732B" w:rsidRDefault="00C018D1" w:rsidP="00C018D1">
      <w:pPr>
        <w:pStyle w:val="Heading1"/>
        <w:rPr>
          <w:lang w:val="en-US"/>
        </w:rPr>
      </w:pPr>
      <w:r w:rsidRPr="008F732B">
        <w:rPr>
          <w:lang w:val="en-US"/>
        </w:rPr>
        <w:lastRenderedPageBreak/>
        <w:t>Coordination</w:t>
      </w:r>
    </w:p>
    <w:p w14:paraId="64890A8C" w14:textId="77777777" w:rsidR="00C018D1" w:rsidRPr="008F732B" w:rsidRDefault="00C018D1" w:rsidP="00C018D1">
      <w:pPr>
        <w:rPr>
          <w:lang w:val="en-US"/>
        </w:rPr>
      </w:pPr>
      <w:r w:rsidRPr="008F732B">
        <w:rPr>
          <w:lang w:val="en-US"/>
        </w:rPr>
        <w:t xml:space="preserve">Now about the coordination of this design process. </w:t>
      </w:r>
    </w:p>
    <w:p w14:paraId="7866866E" w14:textId="0E09ED3E" w:rsidR="00C018D1" w:rsidRPr="008F732B" w:rsidRDefault="00C018D1" w:rsidP="00C018D1">
      <w:pPr>
        <w:rPr>
          <w:lang w:val="en-US"/>
        </w:rPr>
      </w:pPr>
      <w:r w:rsidRPr="008F732B">
        <w:rPr>
          <w:lang w:val="en-US"/>
        </w:rPr>
        <w:t xml:space="preserve"> [slide </w:t>
      </w:r>
      <w:r w:rsidR="009A01FE" w:rsidRPr="008F732B">
        <w:rPr>
          <w:lang w:val="en-US"/>
        </w:rPr>
        <w:t>10</w:t>
      </w:r>
      <w:r w:rsidRPr="008F732B">
        <w:rPr>
          <w:lang w:val="en-US"/>
        </w:rPr>
        <w:t>: coordination]</w:t>
      </w:r>
    </w:p>
    <w:p w14:paraId="1040278B" w14:textId="2DDF2F21" w:rsidR="00C018D1" w:rsidRPr="008F732B" w:rsidRDefault="00C018D1" w:rsidP="00C018D1">
      <w:pPr>
        <w:rPr>
          <w:lang w:val="en-US"/>
        </w:rPr>
      </w:pPr>
      <w:r w:rsidRPr="008F732B">
        <w:rPr>
          <w:lang w:val="en-US"/>
        </w:rPr>
        <w:t xml:space="preserve">A </w:t>
      </w:r>
      <w:r w:rsidRPr="008F732B">
        <w:rPr>
          <w:u w:val="single"/>
          <w:lang w:val="en-US"/>
        </w:rPr>
        <w:t>global coordinating team</w:t>
      </w:r>
      <w:r w:rsidRPr="008F732B">
        <w:rPr>
          <w:lang w:val="en-US"/>
        </w:rPr>
        <w:t xml:space="preserve"> should bring together the </w:t>
      </w:r>
      <w:r w:rsidRPr="008F732B">
        <w:rPr>
          <w:u w:val="single"/>
          <w:lang w:val="en-US"/>
        </w:rPr>
        <w:t>decision-change body</w:t>
      </w:r>
      <w:r w:rsidRPr="008F732B">
        <w:rPr>
          <w:lang w:val="en-US"/>
        </w:rPr>
        <w:t xml:space="preserve">, that is, the decision-making experts, laypeople, and the auxiliary bodies. Its members do not decide </w:t>
      </w:r>
      <w:r w:rsidRPr="008F732B">
        <w:rPr>
          <w:i/>
          <w:iCs/>
          <w:lang w:val="en-US"/>
        </w:rPr>
        <w:t>themselves</w:t>
      </w:r>
      <w:r w:rsidRPr="008F732B">
        <w:rPr>
          <w:lang w:val="en-US"/>
        </w:rPr>
        <w:t xml:space="preserve"> on systemic changes but they </w:t>
      </w:r>
      <w:bookmarkStart w:id="17" w:name="_Hlk204792975"/>
      <w:r w:rsidRPr="008F732B">
        <w:rPr>
          <w:lang w:val="en-US"/>
        </w:rPr>
        <w:t xml:space="preserve">(A) design a </w:t>
      </w:r>
      <w:r w:rsidRPr="008F732B">
        <w:rPr>
          <w:u w:val="single"/>
          <w:lang w:val="en-US"/>
        </w:rPr>
        <w:t>procedure</w:t>
      </w:r>
      <w:r w:rsidRPr="008F732B">
        <w:rPr>
          <w:lang w:val="en-US"/>
        </w:rPr>
        <w:t xml:space="preserve"> with which</w:t>
      </w:r>
      <w:bookmarkEnd w:id="17"/>
      <w:r w:rsidRPr="008F732B">
        <w:rPr>
          <w:lang w:val="en-US"/>
        </w:rPr>
        <w:t xml:space="preserve"> </w:t>
      </w:r>
      <w:r w:rsidRPr="008F732B">
        <w:rPr>
          <w:i/>
          <w:iCs/>
          <w:lang w:val="en-US"/>
        </w:rPr>
        <w:t>others</w:t>
      </w:r>
      <w:r w:rsidRPr="008F732B">
        <w:rPr>
          <w:lang w:val="en-US"/>
        </w:rPr>
        <w:t xml:space="preserve"> decide on systemic changes. The team should also gather system-change proposals from (B) domain experts (to be extended by (C) the public), thus tapping into an untapped potential of ideas. The team must guarantee that some institution uses the (D) resulting procedure to decide on (or design) </w:t>
      </w:r>
      <w:r w:rsidRPr="008F732B">
        <w:rPr>
          <w:u w:val="single"/>
          <w:lang w:val="en-US"/>
        </w:rPr>
        <w:t>system change</w:t>
      </w:r>
      <w:r w:rsidRPr="008F732B">
        <w:rPr>
          <w:lang w:val="en-US"/>
        </w:rPr>
        <w:t xml:space="preserve">, but actually organizing the decision-making wouldn’t fall under the team’s remit, let alone actually </w:t>
      </w:r>
      <w:r w:rsidRPr="008F732B">
        <w:rPr>
          <w:u w:val="single"/>
          <w:lang w:val="en-US"/>
        </w:rPr>
        <w:t>implementing</w:t>
      </w:r>
      <w:r w:rsidRPr="008F732B">
        <w:rPr>
          <w:lang w:val="en-US"/>
        </w:rPr>
        <w:t xml:space="preserve"> the resulting measures.</w:t>
      </w:r>
    </w:p>
    <w:p w14:paraId="1963753F" w14:textId="5CB82E1F" w:rsidR="000D1CA9" w:rsidRPr="008F732B" w:rsidRDefault="000D1CA9" w:rsidP="00C018D1">
      <w:pPr>
        <w:rPr>
          <w:lang w:val="en-US"/>
        </w:rPr>
      </w:pPr>
      <w:r w:rsidRPr="008F732B">
        <w:rPr>
          <w:lang w:val="en-US"/>
        </w:rPr>
        <w:t>[</w:t>
      </w:r>
      <w:r w:rsidR="00C45032" w:rsidRPr="008F732B">
        <w:rPr>
          <w:lang w:val="en-US"/>
        </w:rPr>
        <w:t>no slide</w:t>
      </w:r>
      <w:r w:rsidRPr="008F732B">
        <w:rPr>
          <w:lang w:val="en-US"/>
        </w:rPr>
        <w:t>]</w:t>
      </w:r>
    </w:p>
    <w:p w14:paraId="0839C376" w14:textId="6C44A2DB" w:rsidR="00C018D1" w:rsidRPr="008F732B" w:rsidRDefault="00FB1E8D" w:rsidP="00143CF4">
      <w:pPr>
        <w:pStyle w:val="Heading1"/>
        <w:rPr>
          <w:lang w:val="en-US"/>
        </w:rPr>
      </w:pPr>
      <w:r w:rsidRPr="008F732B">
        <w:rPr>
          <w:lang w:val="en-US"/>
        </w:rPr>
        <w:t>Discussion</w:t>
      </w:r>
    </w:p>
    <w:p w14:paraId="4AB89229" w14:textId="77777777" w:rsidR="000D1CA9" w:rsidRPr="008F732B" w:rsidRDefault="000D1CA9" w:rsidP="000D1CA9">
      <w:pPr>
        <w:rPr>
          <w:lang w:val="en-US"/>
        </w:rPr>
      </w:pPr>
      <w:r w:rsidRPr="008F732B">
        <w:rPr>
          <w:lang w:val="en-US"/>
        </w:rPr>
        <w:t xml:space="preserve">Let’s consider the pros and cons of this program. </w:t>
      </w:r>
    </w:p>
    <w:p w14:paraId="25CC01B2" w14:textId="77777777" w:rsidR="000D1CA9" w:rsidRPr="008F732B" w:rsidRDefault="000D1CA9" w:rsidP="000D1CA9">
      <w:pPr>
        <w:rPr>
          <w:lang w:val="en-US"/>
        </w:rPr>
      </w:pPr>
      <w:r w:rsidRPr="008F732B">
        <w:rPr>
          <w:lang w:val="en-US"/>
        </w:rPr>
        <w:t>The necessary measures may be considered legitimate because they have been decided on using a well-designed procedure that was applied to a wide range of system-change proposals.</w:t>
      </w:r>
    </w:p>
    <w:p w14:paraId="359E0569" w14:textId="0A1CFD3A" w:rsidR="009A01FE" w:rsidRPr="008F732B" w:rsidRDefault="000D1CA9" w:rsidP="009A01FE">
      <w:pPr>
        <w:rPr>
          <w:lang w:val="en-US"/>
        </w:rPr>
      </w:pPr>
      <w:r w:rsidRPr="008F732B">
        <w:rPr>
          <w:lang w:val="en-US"/>
        </w:rPr>
        <w:t>However, the measures may be hard to bear. For example, stopping combustion of fossil fuels and biomass may decimate energy supply. The extent to which the general public will oppose such measures, is hard to predict, but vested interests (industry and governments) are likely to oppose alternative decision-making procedures. You can find more about advantages and disadvantages in the paper. In any case, just preparing for COP31 is equal to accepting further collapse.</w:t>
      </w:r>
    </w:p>
    <w:p w14:paraId="2B0C2FAE" w14:textId="77777777" w:rsidR="00C018D1" w:rsidRPr="008F732B" w:rsidRDefault="00C018D1" w:rsidP="00C018D1">
      <w:pPr>
        <w:pStyle w:val="Heading1"/>
        <w:rPr>
          <w:lang w:val="en-US"/>
        </w:rPr>
      </w:pPr>
      <w:r w:rsidRPr="008F732B">
        <w:rPr>
          <w:lang w:val="en-US"/>
        </w:rPr>
        <w:t>Action</w:t>
      </w:r>
    </w:p>
    <w:p w14:paraId="17F02F13" w14:textId="56698CF5" w:rsidR="00C018D1" w:rsidRDefault="00C018D1" w:rsidP="00C018D1">
      <w:pPr>
        <w:rPr>
          <w:lang w:val="en-US"/>
        </w:rPr>
      </w:pPr>
      <w:r w:rsidRPr="008F732B">
        <w:rPr>
          <w:lang w:val="en-US"/>
        </w:rPr>
        <w:t>What can you do? You can approach an established, independent organization</w:t>
      </w:r>
      <w:r w:rsidR="00E92466" w:rsidRPr="008F732B">
        <w:rPr>
          <w:lang w:val="en-US"/>
        </w:rPr>
        <w:t>, such as a business,</w:t>
      </w:r>
      <w:r w:rsidRPr="008F732B">
        <w:rPr>
          <w:lang w:val="en-US"/>
        </w:rPr>
        <w:t xml:space="preserve"> that forms the team to do most of the administrative work. The organization needn’t have all the personnel and money -- it may outsource this work to a project bureau an</w:t>
      </w:r>
      <w:r w:rsidRPr="0083262F">
        <w:rPr>
          <w:lang w:val="en-US"/>
        </w:rPr>
        <w:t>nex</w:t>
      </w:r>
      <w:r w:rsidRPr="008F732B">
        <w:rPr>
          <w:lang w:val="en-US"/>
        </w:rPr>
        <w:t xml:space="preserve"> conference organizer and obtain independent funding. However, </w:t>
      </w:r>
      <w:r w:rsidR="003B727A">
        <w:rPr>
          <w:lang w:val="en-US"/>
        </w:rPr>
        <w:t>the organization</w:t>
      </w:r>
      <w:r w:rsidRPr="008F732B">
        <w:rPr>
          <w:lang w:val="en-US"/>
        </w:rPr>
        <w:t xml:space="preserve"> </w:t>
      </w:r>
      <w:r w:rsidRPr="008F732B">
        <w:rPr>
          <w:i/>
          <w:iCs/>
          <w:lang w:val="en-US"/>
        </w:rPr>
        <w:t>would</w:t>
      </w:r>
      <w:r w:rsidRPr="008F732B">
        <w:rPr>
          <w:lang w:val="en-US"/>
        </w:rPr>
        <w:t xml:space="preserve"> retain the responsibility of letting the team perform its task and of guaranteeing follow-up, that is, of finding an institution that organizes the actual decision-making.</w:t>
      </w:r>
    </w:p>
    <w:p w14:paraId="2C5B1569" w14:textId="6D027262" w:rsidR="003B727A" w:rsidRPr="008F732B" w:rsidRDefault="003B727A" w:rsidP="00C018D1">
      <w:pPr>
        <w:rPr>
          <w:lang w:val="en-US"/>
        </w:rPr>
      </w:pPr>
      <w:r w:rsidRPr="008F732B">
        <w:rPr>
          <w:lang w:val="en-US"/>
        </w:rPr>
        <w:t>[slide 11: action]</w:t>
      </w:r>
    </w:p>
    <w:p w14:paraId="744AB029" w14:textId="4D6E6E0D" w:rsidR="00C018D1" w:rsidRPr="008F732B" w:rsidRDefault="003B727A" w:rsidP="00C018D1">
      <w:pPr>
        <w:rPr>
          <w:lang w:val="en-US"/>
        </w:rPr>
      </w:pPr>
      <w:r>
        <w:rPr>
          <w:lang w:val="en-US"/>
        </w:rPr>
        <w:t>T</w:t>
      </w:r>
      <w:r w:rsidRPr="00FB0A3A">
        <w:rPr>
          <w:lang w:val="en-US"/>
        </w:rPr>
        <w:t xml:space="preserve">he desired organization could be </w:t>
      </w:r>
      <w:r>
        <w:rPr>
          <w:lang w:val="en-US"/>
        </w:rPr>
        <w:t>y</w:t>
      </w:r>
      <w:r w:rsidRPr="00FB0A3A">
        <w:rPr>
          <w:lang w:val="en-US"/>
        </w:rPr>
        <w:t>our university or research institute</w:t>
      </w:r>
      <w:r>
        <w:rPr>
          <w:lang w:val="en-US"/>
        </w:rPr>
        <w:t xml:space="preserve"> (if you</w:t>
      </w:r>
      <w:r w:rsidR="002175F1">
        <w:rPr>
          <w:lang w:val="en-US"/>
        </w:rPr>
        <w:t xml:space="preserve"> a</w:t>
      </w:r>
      <w:r>
        <w:rPr>
          <w:lang w:val="en-US"/>
        </w:rPr>
        <w:t>re affiliated to one)</w:t>
      </w:r>
      <w:r w:rsidR="00C018D1" w:rsidRPr="008F732B">
        <w:rPr>
          <w:lang w:val="en-US"/>
        </w:rPr>
        <w:t>, but if it doesn’t set decision change in motion, then you can send a statement of endorsement. Finally, you can promote decision change by referring to it in various media.</w:t>
      </w:r>
    </w:p>
    <w:p w14:paraId="705500F0" w14:textId="4042439E" w:rsidR="00C018D1" w:rsidRPr="008F732B" w:rsidRDefault="00C018D1" w:rsidP="00C018D1">
      <w:pPr>
        <w:rPr>
          <w:lang w:val="en-US"/>
        </w:rPr>
      </w:pPr>
      <w:r w:rsidRPr="008F732B">
        <w:rPr>
          <w:lang w:val="en-US"/>
        </w:rPr>
        <w:t>[</w:t>
      </w:r>
      <w:r w:rsidR="00C45032" w:rsidRPr="008F732B">
        <w:rPr>
          <w:lang w:val="en-US"/>
        </w:rPr>
        <w:t>no slide</w:t>
      </w:r>
      <w:r w:rsidRPr="008F732B">
        <w:rPr>
          <w:lang w:val="en-US"/>
        </w:rPr>
        <w:t>]</w:t>
      </w:r>
    </w:p>
    <w:p w14:paraId="0811F4B2" w14:textId="77777777" w:rsidR="00C018D1" w:rsidRPr="008F732B" w:rsidRDefault="00C018D1" w:rsidP="00C018D1">
      <w:pPr>
        <w:rPr>
          <w:lang w:val="en-US"/>
        </w:rPr>
      </w:pPr>
      <w:proofErr w:type="gramStart"/>
      <w:r w:rsidRPr="008F732B">
        <w:rPr>
          <w:lang w:val="en-US"/>
        </w:rPr>
        <w:t>So</w:t>
      </w:r>
      <w:proofErr w:type="gramEnd"/>
      <w:r w:rsidRPr="008F732B">
        <w:rPr>
          <w:lang w:val="en-US"/>
        </w:rPr>
        <w:t xml:space="preserve"> this is how an alternative to the COPs can be designed and how you can assist. The result will be a well-designed procedure to decide on system change -- a plan for a plan for the planet.</w:t>
      </w:r>
    </w:p>
    <w:p w14:paraId="54988F33" w14:textId="2D455E7E" w:rsidR="00094FE1" w:rsidRPr="00A63D00" w:rsidRDefault="00C018D1" w:rsidP="00C018D1">
      <w:pPr>
        <w:rPr>
          <w:lang w:val="en-US"/>
        </w:rPr>
      </w:pPr>
      <w:r w:rsidRPr="008F732B">
        <w:rPr>
          <w:lang w:val="en-US"/>
        </w:rPr>
        <w:t xml:space="preserve"> </w:t>
      </w:r>
      <w:r w:rsidR="00C45032" w:rsidRPr="008F732B">
        <w:rPr>
          <w:lang w:val="en-US"/>
        </w:rPr>
        <w:t>[end]</w:t>
      </w:r>
    </w:p>
    <w:sectPr w:rsidR="00094FE1" w:rsidRPr="00A63D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D9ED" w14:textId="77777777" w:rsidR="00217FF0" w:rsidRDefault="00217FF0" w:rsidP="003A2D8B">
      <w:pPr>
        <w:spacing w:after="0" w:line="240" w:lineRule="auto"/>
      </w:pPr>
      <w:r>
        <w:separator/>
      </w:r>
    </w:p>
  </w:endnote>
  <w:endnote w:type="continuationSeparator" w:id="0">
    <w:p w14:paraId="76015244" w14:textId="77777777" w:rsidR="00217FF0" w:rsidRDefault="00217FF0" w:rsidP="003A2D8B">
      <w:pPr>
        <w:spacing w:after="0" w:line="240" w:lineRule="auto"/>
      </w:pPr>
      <w:r>
        <w:continuationSeparator/>
      </w:r>
    </w:p>
  </w:endnote>
  <w:endnote w:id="1">
    <w:p w14:paraId="02CBCAA5" w14:textId="77777777" w:rsidR="008F4ADC" w:rsidRDefault="008F4ADC" w:rsidP="008F4ADC">
      <w:pPr>
        <w:pStyle w:val="EndnoteText"/>
      </w:pPr>
      <w:r>
        <w:rPr>
          <w:rStyle w:val="EndnoteReference"/>
        </w:rPr>
        <w:endnoteRef/>
      </w:r>
      <w:r>
        <w:t xml:space="preserve"> Fiona Harvey (June 27, 2025) Wreckers, money woes and mutirão: 10 things we learned about Cop30 from Bonn climate talks. </w:t>
      </w:r>
      <w:r w:rsidRPr="009C33FE">
        <w:rPr>
          <w:i/>
          <w:iCs/>
        </w:rPr>
        <w:t>The Guardian</w:t>
      </w:r>
      <w:r>
        <w:t>.</w:t>
      </w:r>
    </w:p>
    <w:p w14:paraId="5F29C0BB" w14:textId="77777777" w:rsidR="008F4ADC" w:rsidRDefault="00000000" w:rsidP="008F4ADC">
      <w:pPr>
        <w:pStyle w:val="EndnoteText"/>
        <w:rPr>
          <w:rStyle w:val="Hyperlink"/>
        </w:rPr>
      </w:pPr>
      <w:hyperlink r:id="rId1" w:history="1">
        <w:r w:rsidR="008F4ADC" w:rsidRPr="003C562A">
          <w:rPr>
            <w:rStyle w:val="Hyperlink"/>
          </w:rPr>
          <w:t>https://www.theguardian.com/environment/2025/jun/27/cop30-10-things-we-learned-from-bonn-climate-talks</w:t>
        </w:r>
      </w:hyperlink>
    </w:p>
    <w:p w14:paraId="5FD3A6E4" w14:textId="77777777" w:rsidR="008F4ADC" w:rsidRPr="00587E86" w:rsidRDefault="008F4ADC" w:rsidP="008F4ADC">
      <w:pPr>
        <w:pStyle w:val="EndnoteText"/>
      </w:pPr>
    </w:p>
  </w:endnote>
  <w:endnote w:id="2">
    <w:p w14:paraId="2D4B1840" w14:textId="77777777" w:rsidR="00C018D1" w:rsidRPr="00FB0A3A" w:rsidRDefault="00C018D1" w:rsidP="00C018D1">
      <w:pPr>
        <w:rPr>
          <w:sz w:val="20"/>
          <w:szCs w:val="20"/>
          <w:lang w:val="en-US"/>
        </w:rPr>
      </w:pPr>
      <w:r w:rsidRPr="001D07D2">
        <w:rPr>
          <w:rStyle w:val="EndnoteReference"/>
          <w:sz w:val="20"/>
          <w:szCs w:val="20"/>
        </w:rPr>
        <w:endnoteRef/>
      </w:r>
      <w:r w:rsidRPr="001D07D2">
        <w:rPr>
          <w:sz w:val="20"/>
          <w:szCs w:val="20"/>
        </w:rPr>
        <w:t xml:space="preserve"> M. Lawrence, T. Homer-Dixon, S. Janzwood, J. Rockström, O. Renn, J.F. Donges (2024) Global polycrisis: the causal mechanisms of crisis entanglement. </w:t>
      </w:r>
      <w:r w:rsidRPr="001D07D2">
        <w:rPr>
          <w:i/>
          <w:iCs/>
          <w:sz w:val="20"/>
          <w:szCs w:val="20"/>
        </w:rPr>
        <w:t>Global Sustainability</w:t>
      </w:r>
      <w:r w:rsidRPr="001D07D2">
        <w:rPr>
          <w:sz w:val="20"/>
          <w:szCs w:val="20"/>
        </w:rPr>
        <w:t xml:space="preserve">. Vol.7, e6. </w:t>
      </w:r>
      <w:hyperlink r:id="rId2" w:history="1">
        <w:r w:rsidRPr="00FB0A3A">
          <w:rPr>
            <w:rStyle w:val="Hyperlink"/>
            <w:sz w:val="20"/>
            <w:szCs w:val="20"/>
            <w:lang w:val="en-US"/>
          </w:rPr>
          <w:t>https://doi.org/</w:t>
        </w:r>
        <w:r w:rsidRPr="001D07D2">
          <w:rPr>
            <w:rStyle w:val="Hyperlink"/>
            <w:sz w:val="20"/>
            <w:szCs w:val="20"/>
          </w:rPr>
          <w:t>10.1017/sus.2024.1</w:t>
        </w:r>
      </w:hyperlink>
      <w:r w:rsidRPr="001D07D2">
        <w:rPr>
          <w:sz w:val="20"/>
          <w:szCs w:val="20"/>
        </w:rPr>
        <w:t xml:space="preserve"> </w:t>
      </w:r>
    </w:p>
  </w:endnote>
  <w:endnote w:id="3">
    <w:p w14:paraId="34EE13BC" w14:textId="77777777" w:rsidR="00C018D1" w:rsidRDefault="00C018D1" w:rsidP="00C018D1">
      <w:pPr>
        <w:pStyle w:val="EndnoteText"/>
      </w:pPr>
      <w:r>
        <w:rPr>
          <w:rStyle w:val="EndnoteReference"/>
        </w:rPr>
        <w:endnoteRef/>
      </w:r>
      <w:r>
        <w:t xml:space="preserve"> </w:t>
      </w:r>
      <w:r w:rsidRPr="00FB0A3A">
        <w:rPr>
          <w:lang w:val="en-US"/>
        </w:rPr>
        <w:t>A.</w:t>
      </w:r>
      <w:r w:rsidRPr="00320E86">
        <w:t>Koschinsky</w:t>
      </w:r>
      <w:r>
        <w:t>, L.</w:t>
      </w:r>
      <w:r w:rsidRPr="00320E86">
        <w:t xml:space="preserve"> Heinrich</w:t>
      </w:r>
      <w:r>
        <w:t>, K.</w:t>
      </w:r>
      <w:r w:rsidRPr="00320E86">
        <w:t xml:space="preserve"> Boehnke</w:t>
      </w:r>
      <w:r>
        <w:t>, J.C.</w:t>
      </w:r>
      <w:r w:rsidRPr="00320E86">
        <w:t xml:space="preserve"> Cohrs</w:t>
      </w:r>
      <w:r>
        <w:t>,</w:t>
      </w:r>
      <w:r w:rsidRPr="00320E86">
        <w:t xml:space="preserve"> </w:t>
      </w:r>
      <w:r>
        <w:t xml:space="preserve">T. </w:t>
      </w:r>
      <w:r w:rsidRPr="00320E86">
        <w:t>Markus</w:t>
      </w:r>
      <w:r>
        <w:t>, M.</w:t>
      </w:r>
      <w:r w:rsidRPr="00320E86">
        <w:t xml:space="preserve"> Shani</w:t>
      </w:r>
      <w:r>
        <w:t>, P.</w:t>
      </w:r>
      <w:r w:rsidRPr="00320E86">
        <w:t xml:space="preserve"> Singh</w:t>
      </w:r>
      <w:r>
        <w:t>, K.</w:t>
      </w:r>
      <w:r w:rsidRPr="00320E86">
        <w:t xml:space="preserve"> Smith</w:t>
      </w:r>
      <w:r>
        <w:t xml:space="preserve"> </w:t>
      </w:r>
      <w:r w:rsidRPr="00320E86">
        <w:t>Stegen</w:t>
      </w:r>
      <w:r>
        <w:t>,</w:t>
      </w:r>
      <w:r w:rsidRPr="00320E86">
        <w:t xml:space="preserve"> </w:t>
      </w:r>
      <w:r>
        <w:t xml:space="preserve">and W. </w:t>
      </w:r>
      <w:r w:rsidRPr="00320E86">
        <w:t>Werner (Nov</w:t>
      </w:r>
      <w:r>
        <w:t>.</w:t>
      </w:r>
      <w:r w:rsidRPr="00320E86">
        <w:t xml:space="preserve"> 2018). </w:t>
      </w:r>
      <w:r w:rsidRPr="003C01AC">
        <w:t>Deep-sea mining: Interdisciplinary research on potential environmental, legal, economic, and societal implications. </w:t>
      </w:r>
      <w:r w:rsidRPr="00320E86">
        <w:rPr>
          <w:i/>
          <w:iCs/>
        </w:rPr>
        <w:t>Integrated Environmental Assessment and Management</w:t>
      </w:r>
      <w:r w:rsidRPr="00320E86">
        <w:t>. </w:t>
      </w:r>
      <w:r>
        <w:t xml:space="preserve">Volume </w:t>
      </w:r>
      <w:r w:rsidRPr="003C01AC">
        <w:t>14</w:t>
      </w:r>
      <w:r>
        <w:t>, number</w:t>
      </w:r>
      <w:r w:rsidRPr="00320E86">
        <w:t> 6</w:t>
      </w:r>
      <w:r>
        <w:t>, pages</w:t>
      </w:r>
      <w:r w:rsidRPr="00320E86">
        <w:t> 672–691.</w:t>
      </w:r>
      <w:r>
        <w:t xml:space="preserve"> </w:t>
      </w:r>
      <w:hyperlink r:id="rId3" w:history="1">
        <w:r w:rsidRPr="002778CD">
          <w:rPr>
            <w:rStyle w:val="Hyperlink"/>
          </w:rPr>
          <w:t>https://doi.org/10.1002/ieam.4071</w:t>
        </w:r>
      </w:hyperlink>
    </w:p>
    <w:p w14:paraId="2C77EDE3" w14:textId="77777777" w:rsidR="00C018D1" w:rsidRPr="00FB0A3A" w:rsidRDefault="00C018D1" w:rsidP="00C018D1">
      <w:pPr>
        <w:pStyle w:val="EndnoteText"/>
        <w:rPr>
          <w:lang w:val="en-US"/>
        </w:rPr>
      </w:pPr>
    </w:p>
  </w:endnote>
  <w:endnote w:id="4">
    <w:p w14:paraId="0FEDE819" w14:textId="77777777" w:rsidR="00C018D1" w:rsidRPr="00FB0A3A" w:rsidRDefault="00C018D1" w:rsidP="00C018D1">
      <w:pPr>
        <w:rPr>
          <w:lang w:val="en-US"/>
        </w:rPr>
      </w:pPr>
      <w:r w:rsidRPr="001D07D2">
        <w:rPr>
          <w:rStyle w:val="EndnoteReference"/>
          <w:sz w:val="20"/>
          <w:szCs w:val="20"/>
        </w:rPr>
        <w:endnoteRef/>
      </w:r>
      <w:r w:rsidRPr="001D07D2">
        <w:rPr>
          <w:sz w:val="20"/>
          <w:szCs w:val="20"/>
        </w:rPr>
        <w:t xml:space="preserve"> </w:t>
      </w:r>
      <w:r w:rsidRPr="00FB0A3A">
        <w:rPr>
          <w:sz w:val="20"/>
          <w:szCs w:val="20"/>
          <w:lang w:val="en-US"/>
        </w:rPr>
        <w:t xml:space="preserve">F. M. Platjouw, S. Trubbach, L. Friedrich, G. Sander, B. Boteler, C. Passarello, and J. Kyrönviita (2025). </w:t>
      </w:r>
      <w:r w:rsidRPr="00FB0A3A">
        <w:rPr>
          <w:i/>
          <w:iCs/>
          <w:sz w:val="20"/>
          <w:szCs w:val="20"/>
          <w:lang w:val="en-US"/>
        </w:rPr>
        <w:t>Handbook on Policy Coherence – An easy guide to assess and understand policy coherence</w:t>
      </w:r>
      <w:r w:rsidRPr="00FB0A3A">
        <w:rPr>
          <w:sz w:val="20"/>
          <w:szCs w:val="20"/>
          <w:lang w:val="en-US"/>
        </w:rPr>
        <w:t xml:space="preserve">. CrossGov Deliverable 4.2. </w:t>
      </w:r>
      <w:hyperlink r:id="rId4" w:history="1">
        <w:r w:rsidRPr="00FB0A3A">
          <w:rPr>
            <w:rStyle w:val="Hyperlink"/>
            <w:sz w:val="20"/>
            <w:szCs w:val="20"/>
            <w:lang w:val="en-US"/>
          </w:rPr>
          <w:t>https://doi.org/10.5281/zenodo.15551116</w:t>
        </w:r>
      </w:hyperlink>
      <w:r w:rsidRPr="00FB0A3A">
        <w:rPr>
          <w:sz w:val="20"/>
          <w:szCs w:val="20"/>
          <w:lang w:val="en-US"/>
        </w:rPr>
        <w:t xml:space="preserve"> On page 5 and page 20 (second example).</w:t>
      </w:r>
    </w:p>
  </w:endnote>
  <w:endnote w:id="5">
    <w:p w14:paraId="34EDB743" w14:textId="77777777" w:rsidR="00C018D1" w:rsidRDefault="00C018D1" w:rsidP="00C018D1">
      <w:pPr>
        <w:pStyle w:val="EndnoteText"/>
      </w:pPr>
      <w:r>
        <w:rPr>
          <w:rStyle w:val="EndnoteReference"/>
        </w:rPr>
        <w:endnoteRef/>
      </w:r>
      <w:r>
        <w:t xml:space="preserve"> </w:t>
      </w:r>
      <w:r w:rsidRPr="00505A4E">
        <w:t>Tariel Mórrígan</w:t>
      </w:r>
      <w:r>
        <w:t xml:space="preserve"> </w:t>
      </w:r>
      <w:r w:rsidRPr="00505A4E">
        <w:t xml:space="preserve">(2010). </w:t>
      </w:r>
      <w:r w:rsidRPr="00505A4E">
        <w:rPr>
          <w:i/>
          <w:iCs/>
        </w:rPr>
        <w:t xml:space="preserve">Peak Energy, Climate Change, and the Collapse of Global Civilization: The Current Peak Oil Crisis. </w:t>
      </w:r>
      <w:r w:rsidRPr="00505A4E">
        <w:t>Global Climate Change, Human Security &amp; Democracy, Orfalea Center for Global &amp; International Studies, University of California, Santa Barbara.</w:t>
      </w:r>
      <w:r>
        <w:t xml:space="preserve"> </w:t>
      </w:r>
      <w:hyperlink r:id="rId5" w:history="1">
        <w:r w:rsidRPr="00D22E7F">
          <w:rPr>
            <w:rStyle w:val="Hyperlink"/>
          </w:rPr>
          <w:t>https://content.csbs.utah.edu/~mli/Economics%207004/Morrigan_2010_Energy_CC4.pdf</w:t>
        </w:r>
      </w:hyperlink>
      <w:r>
        <w:t xml:space="preserve"> On page 98.</w:t>
      </w:r>
    </w:p>
    <w:p w14:paraId="1E9C5750" w14:textId="77777777" w:rsidR="00C018D1" w:rsidRPr="00FB0A3A" w:rsidRDefault="00C018D1" w:rsidP="00C018D1">
      <w:pPr>
        <w:pStyle w:val="EndnoteText"/>
        <w:rPr>
          <w:lang w:val="en-US"/>
        </w:rPr>
      </w:pPr>
    </w:p>
  </w:endnote>
  <w:endnote w:id="6">
    <w:p w14:paraId="6ECE66F6" w14:textId="77777777" w:rsidR="00C018D1" w:rsidRDefault="00C018D1" w:rsidP="00C018D1">
      <w:pPr>
        <w:pStyle w:val="EndnoteText"/>
      </w:pPr>
      <w:r>
        <w:rPr>
          <w:rStyle w:val="EndnoteReference"/>
        </w:rPr>
        <w:endnoteRef/>
      </w:r>
      <w:r>
        <w:t xml:space="preserve"> Civicus staff (July 16, 2025) Climate: Bonn talks fail to bring breakthrough. </w:t>
      </w:r>
      <w:r w:rsidRPr="001D07D2">
        <w:rPr>
          <w:i/>
          <w:iCs/>
        </w:rPr>
        <w:t>Civicus Lens</w:t>
      </w:r>
      <w:r>
        <w:t>.</w:t>
      </w:r>
    </w:p>
    <w:p w14:paraId="7F50CF78" w14:textId="77777777" w:rsidR="00C018D1" w:rsidRPr="00FB0A3A" w:rsidRDefault="00000000" w:rsidP="00C018D1">
      <w:pPr>
        <w:pStyle w:val="EndnoteText"/>
        <w:rPr>
          <w:lang w:val="en-US"/>
        </w:rPr>
      </w:pPr>
      <w:hyperlink r:id="rId6" w:history="1">
        <w:r w:rsidR="00C018D1" w:rsidRPr="003C562A">
          <w:rPr>
            <w:rStyle w:val="Hyperlink"/>
          </w:rPr>
          <w:t>https://lens.civicus.org/climate-bonn-talks-fail-to-bring-breakthrough/</w:t>
        </w:r>
      </w:hyperlink>
      <w:r w:rsidR="00C018D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54E6" w14:textId="77777777" w:rsidR="00217FF0" w:rsidRDefault="00217FF0" w:rsidP="003A2D8B">
      <w:pPr>
        <w:spacing w:after="0" w:line="240" w:lineRule="auto"/>
      </w:pPr>
      <w:r>
        <w:separator/>
      </w:r>
    </w:p>
  </w:footnote>
  <w:footnote w:type="continuationSeparator" w:id="0">
    <w:p w14:paraId="5CBD4E1F" w14:textId="77777777" w:rsidR="00217FF0" w:rsidRDefault="00217FF0" w:rsidP="003A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479E"/>
    <w:multiLevelType w:val="multilevel"/>
    <w:tmpl w:val="9882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04330"/>
    <w:multiLevelType w:val="hybridMultilevel"/>
    <w:tmpl w:val="752A2CC4"/>
    <w:lvl w:ilvl="0" w:tplc="A09C1BBA">
      <w:start w:val="1"/>
      <w:numFmt w:val="bullet"/>
      <w:lvlText w:val="•"/>
      <w:lvlJc w:val="left"/>
      <w:pPr>
        <w:tabs>
          <w:tab w:val="num" w:pos="720"/>
        </w:tabs>
        <w:ind w:left="720" w:hanging="360"/>
      </w:pPr>
      <w:rPr>
        <w:rFonts w:ascii="Arial" w:hAnsi="Arial" w:hint="default"/>
      </w:rPr>
    </w:lvl>
    <w:lvl w:ilvl="1" w:tplc="0A6A03AA" w:tentative="1">
      <w:start w:val="1"/>
      <w:numFmt w:val="bullet"/>
      <w:lvlText w:val="•"/>
      <w:lvlJc w:val="left"/>
      <w:pPr>
        <w:tabs>
          <w:tab w:val="num" w:pos="1440"/>
        </w:tabs>
        <w:ind w:left="1440" w:hanging="360"/>
      </w:pPr>
      <w:rPr>
        <w:rFonts w:ascii="Arial" w:hAnsi="Arial" w:hint="default"/>
      </w:rPr>
    </w:lvl>
    <w:lvl w:ilvl="2" w:tplc="05143A9C" w:tentative="1">
      <w:start w:val="1"/>
      <w:numFmt w:val="bullet"/>
      <w:lvlText w:val="•"/>
      <w:lvlJc w:val="left"/>
      <w:pPr>
        <w:tabs>
          <w:tab w:val="num" w:pos="2160"/>
        </w:tabs>
        <w:ind w:left="2160" w:hanging="360"/>
      </w:pPr>
      <w:rPr>
        <w:rFonts w:ascii="Arial" w:hAnsi="Arial" w:hint="default"/>
      </w:rPr>
    </w:lvl>
    <w:lvl w:ilvl="3" w:tplc="CE0C2F6A" w:tentative="1">
      <w:start w:val="1"/>
      <w:numFmt w:val="bullet"/>
      <w:lvlText w:val="•"/>
      <w:lvlJc w:val="left"/>
      <w:pPr>
        <w:tabs>
          <w:tab w:val="num" w:pos="2880"/>
        </w:tabs>
        <w:ind w:left="2880" w:hanging="360"/>
      </w:pPr>
      <w:rPr>
        <w:rFonts w:ascii="Arial" w:hAnsi="Arial" w:hint="default"/>
      </w:rPr>
    </w:lvl>
    <w:lvl w:ilvl="4" w:tplc="78945646" w:tentative="1">
      <w:start w:val="1"/>
      <w:numFmt w:val="bullet"/>
      <w:lvlText w:val="•"/>
      <w:lvlJc w:val="left"/>
      <w:pPr>
        <w:tabs>
          <w:tab w:val="num" w:pos="3600"/>
        </w:tabs>
        <w:ind w:left="3600" w:hanging="360"/>
      </w:pPr>
      <w:rPr>
        <w:rFonts w:ascii="Arial" w:hAnsi="Arial" w:hint="default"/>
      </w:rPr>
    </w:lvl>
    <w:lvl w:ilvl="5" w:tplc="30B020D6" w:tentative="1">
      <w:start w:val="1"/>
      <w:numFmt w:val="bullet"/>
      <w:lvlText w:val="•"/>
      <w:lvlJc w:val="left"/>
      <w:pPr>
        <w:tabs>
          <w:tab w:val="num" w:pos="4320"/>
        </w:tabs>
        <w:ind w:left="4320" w:hanging="360"/>
      </w:pPr>
      <w:rPr>
        <w:rFonts w:ascii="Arial" w:hAnsi="Arial" w:hint="default"/>
      </w:rPr>
    </w:lvl>
    <w:lvl w:ilvl="6" w:tplc="131A30A2" w:tentative="1">
      <w:start w:val="1"/>
      <w:numFmt w:val="bullet"/>
      <w:lvlText w:val="•"/>
      <w:lvlJc w:val="left"/>
      <w:pPr>
        <w:tabs>
          <w:tab w:val="num" w:pos="5040"/>
        </w:tabs>
        <w:ind w:left="5040" w:hanging="360"/>
      </w:pPr>
      <w:rPr>
        <w:rFonts w:ascii="Arial" w:hAnsi="Arial" w:hint="default"/>
      </w:rPr>
    </w:lvl>
    <w:lvl w:ilvl="7" w:tplc="38E65C92" w:tentative="1">
      <w:start w:val="1"/>
      <w:numFmt w:val="bullet"/>
      <w:lvlText w:val="•"/>
      <w:lvlJc w:val="left"/>
      <w:pPr>
        <w:tabs>
          <w:tab w:val="num" w:pos="5760"/>
        </w:tabs>
        <w:ind w:left="5760" w:hanging="360"/>
      </w:pPr>
      <w:rPr>
        <w:rFonts w:ascii="Arial" w:hAnsi="Arial" w:hint="default"/>
      </w:rPr>
    </w:lvl>
    <w:lvl w:ilvl="8" w:tplc="E39444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2A3794"/>
    <w:multiLevelType w:val="hybridMultilevel"/>
    <w:tmpl w:val="E2903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6052515">
    <w:abstractNumId w:val="0"/>
  </w:num>
  <w:num w:numId="2" w16cid:durableId="1351645810">
    <w:abstractNumId w:val="2"/>
  </w:num>
  <w:num w:numId="3" w16cid:durableId="66035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EF"/>
    <w:rsid w:val="00004AA8"/>
    <w:rsid w:val="00020831"/>
    <w:rsid w:val="0002129D"/>
    <w:rsid w:val="000263B4"/>
    <w:rsid w:val="000345F6"/>
    <w:rsid w:val="000475BD"/>
    <w:rsid w:val="0005300F"/>
    <w:rsid w:val="00053F69"/>
    <w:rsid w:val="0006140B"/>
    <w:rsid w:val="0006482D"/>
    <w:rsid w:val="000733D2"/>
    <w:rsid w:val="00080411"/>
    <w:rsid w:val="00083B02"/>
    <w:rsid w:val="00094FE1"/>
    <w:rsid w:val="000B01B8"/>
    <w:rsid w:val="000B0A59"/>
    <w:rsid w:val="000C4AC3"/>
    <w:rsid w:val="000D0564"/>
    <w:rsid w:val="000D1CA9"/>
    <w:rsid w:val="000D6900"/>
    <w:rsid w:val="000D71A4"/>
    <w:rsid w:val="000E2306"/>
    <w:rsid w:val="000E47A2"/>
    <w:rsid w:val="000E6E66"/>
    <w:rsid w:val="000F0E9E"/>
    <w:rsid w:val="000F66B5"/>
    <w:rsid w:val="00100366"/>
    <w:rsid w:val="001159F1"/>
    <w:rsid w:val="001235A1"/>
    <w:rsid w:val="00125F76"/>
    <w:rsid w:val="00134AE3"/>
    <w:rsid w:val="001365B2"/>
    <w:rsid w:val="001368EF"/>
    <w:rsid w:val="00140358"/>
    <w:rsid w:val="00143CF4"/>
    <w:rsid w:val="001455A3"/>
    <w:rsid w:val="00145FD4"/>
    <w:rsid w:val="001516F9"/>
    <w:rsid w:val="00157E12"/>
    <w:rsid w:val="00162681"/>
    <w:rsid w:val="0016644C"/>
    <w:rsid w:val="00171B7C"/>
    <w:rsid w:val="00171E01"/>
    <w:rsid w:val="00177AF5"/>
    <w:rsid w:val="00182F05"/>
    <w:rsid w:val="00183127"/>
    <w:rsid w:val="001872C5"/>
    <w:rsid w:val="001913C0"/>
    <w:rsid w:val="001951FB"/>
    <w:rsid w:val="001A0960"/>
    <w:rsid w:val="001C2C60"/>
    <w:rsid w:val="001C5673"/>
    <w:rsid w:val="001D07D2"/>
    <w:rsid w:val="001E05A6"/>
    <w:rsid w:val="001E347B"/>
    <w:rsid w:val="001F35A2"/>
    <w:rsid w:val="001F4D07"/>
    <w:rsid w:val="0020026E"/>
    <w:rsid w:val="002005B7"/>
    <w:rsid w:val="00205624"/>
    <w:rsid w:val="00210AF2"/>
    <w:rsid w:val="00214965"/>
    <w:rsid w:val="002175F1"/>
    <w:rsid w:val="00217FF0"/>
    <w:rsid w:val="00226DEA"/>
    <w:rsid w:val="002362F2"/>
    <w:rsid w:val="002448DC"/>
    <w:rsid w:val="0024694F"/>
    <w:rsid w:val="002519AA"/>
    <w:rsid w:val="00254D16"/>
    <w:rsid w:val="0027115A"/>
    <w:rsid w:val="002728BA"/>
    <w:rsid w:val="0027547F"/>
    <w:rsid w:val="002778CD"/>
    <w:rsid w:val="00284406"/>
    <w:rsid w:val="002850EA"/>
    <w:rsid w:val="00294197"/>
    <w:rsid w:val="0029626B"/>
    <w:rsid w:val="00296B31"/>
    <w:rsid w:val="002A0D1E"/>
    <w:rsid w:val="002B0EC1"/>
    <w:rsid w:val="002B5CB1"/>
    <w:rsid w:val="002B7CCA"/>
    <w:rsid w:val="002C10F1"/>
    <w:rsid w:val="002C24F3"/>
    <w:rsid w:val="002C2883"/>
    <w:rsid w:val="002C3B71"/>
    <w:rsid w:val="002C603D"/>
    <w:rsid w:val="002D14A0"/>
    <w:rsid w:val="0030237B"/>
    <w:rsid w:val="0030722C"/>
    <w:rsid w:val="00320E86"/>
    <w:rsid w:val="003221F2"/>
    <w:rsid w:val="00327468"/>
    <w:rsid w:val="00330DBF"/>
    <w:rsid w:val="00337378"/>
    <w:rsid w:val="00337D7F"/>
    <w:rsid w:val="00340D11"/>
    <w:rsid w:val="003412EA"/>
    <w:rsid w:val="003430F1"/>
    <w:rsid w:val="0034332C"/>
    <w:rsid w:val="00344DAC"/>
    <w:rsid w:val="0035057A"/>
    <w:rsid w:val="00367AE4"/>
    <w:rsid w:val="003721E5"/>
    <w:rsid w:val="00372354"/>
    <w:rsid w:val="00385909"/>
    <w:rsid w:val="00397540"/>
    <w:rsid w:val="003A2D8B"/>
    <w:rsid w:val="003A3CF7"/>
    <w:rsid w:val="003A7E6B"/>
    <w:rsid w:val="003B727A"/>
    <w:rsid w:val="003C01AC"/>
    <w:rsid w:val="003C0C39"/>
    <w:rsid w:val="003D17E7"/>
    <w:rsid w:val="003D24AE"/>
    <w:rsid w:val="003D59A4"/>
    <w:rsid w:val="003D778D"/>
    <w:rsid w:val="003E11A9"/>
    <w:rsid w:val="003E4BC2"/>
    <w:rsid w:val="00400CE8"/>
    <w:rsid w:val="00411959"/>
    <w:rsid w:val="00412757"/>
    <w:rsid w:val="00413317"/>
    <w:rsid w:val="00413DA0"/>
    <w:rsid w:val="00417EBF"/>
    <w:rsid w:val="00420396"/>
    <w:rsid w:val="00421D36"/>
    <w:rsid w:val="00424F33"/>
    <w:rsid w:val="00426379"/>
    <w:rsid w:val="00440364"/>
    <w:rsid w:val="0044594C"/>
    <w:rsid w:val="00465667"/>
    <w:rsid w:val="004665AE"/>
    <w:rsid w:val="004671F5"/>
    <w:rsid w:val="00484081"/>
    <w:rsid w:val="0049296F"/>
    <w:rsid w:val="004A6586"/>
    <w:rsid w:val="004B34CB"/>
    <w:rsid w:val="004B5367"/>
    <w:rsid w:val="004B6947"/>
    <w:rsid w:val="004D3EA7"/>
    <w:rsid w:val="004E25BA"/>
    <w:rsid w:val="004F11AD"/>
    <w:rsid w:val="004F2F06"/>
    <w:rsid w:val="005030D3"/>
    <w:rsid w:val="00505A4E"/>
    <w:rsid w:val="005116E4"/>
    <w:rsid w:val="005129AD"/>
    <w:rsid w:val="005176D5"/>
    <w:rsid w:val="00534F22"/>
    <w:rsid w:val="00545A18"/>
    <w:rsid w:val="0055006F"/>
    <w:rsid w:val="005516F5"/>
    <w:rsid w:val="00552D45"/>
    <w:rsid w:val="00560312"/>
    <w:rsid w:val="00575712"/>
    <w:rsid w:val="00580443"/>
    <w:rsid w:val="00587EC7"/>
    <w:rsid w:val="00590CEB"/>
    <w:rsid w:val="00596DF0"/>
    <w:rsid w:val="005A60DC"/>
    <w:rsid w:val="005B14DA"/>
    <w:rsid w:val="005C1D4B"/>
    <w:rsid w:val="005C4B96"/>
    <w:rsid w:val="005C62A6"/>
    <w:rsid w:val="005C6BCE"/>
    <w:rsid w:val="005D53FD"/>
    <w:rsid w:val="005E3157"/>
    <w:rsid w:val="005F4C76"/>
    <w:rsid w:val="005F75C2"/>
    <w:rsid w:val="00606F1C"/>
    <w:rsid w:val="00610E28"/>
    <w:rsid w:val="006127A1"/>
    <w:rsid w:val="00613010"/>
    <w:rsid w:val="00615726"/>
    <w:rsid w:val="00615F50"/>
    <w:rsid w:val="00616E17"/>
    <w:rsid w:val="006243C0"/>
    <w:rsid w:val="00625B97"/>
    <w:rsid w:val="0063521C"/>
    <w:rsid w:val="00642180"/>
    <w:rsid w:val="00642691"/>
    <w:rsid w:val="00645786"/>
    <w:rsid w:val="00656A13"/>
    <w:rsid w:val="0066700A"/>
    <w:rsid w:val="00675483"/>
    <w:rsid w:val="00693696"/>
    <w:rsid w:val="0069677B"/>
    <w:rsid w:val="006A2229"/>
    <w:rsid w:val="006A3CD4"/>
    <w:rsid w:val="006B46DF"/>
    <w:rsid w:val="006B47EB"/>
    <w:rsid w:val="006B59A2"/>
    <w:rsid w:val="006B5DF0"/>
    <w:rsid w:val="006B7242"/>
    <w:rsid w:val="006B7C6F"/>
    <w:rsid w:val="006C1E9F"/>
    <w:rsid w:val="006C3490"/>
    <w:rsid w:val="006D4769"/>
    <w:rsid w:val="00704CC4"/>
    <w:rsid w:val="0070571E"/>
    <w:rsid w:val="007132C2"/>
    <w:rsid w:val="007155D1"/>
    <w:rsid w:val="007155F8"/>
    <w:rsid w:val="007208CF"/>
    <w:rsid w:val="00720DA5"/>
    <w:rsid w:val="007210F0"/>
    <w:rsid w:val="0073184F"/>
    <w:rsid w:val="007472F4"/>
    <w:rsid w:val="00766DF6"/>
    <w:rsid w:val="00767684"/>
    <w:rsid w:val="00776DE2"/>
    <w:rsid w:val="007778F9"/>
    <w:rsid w:val="00777D31"/>
    <w:rsid w:val="007850CE"/>
    <w:rsid w:val="00787BAE"/>
    <w:rsid w:val="007968B2"/>
    <w:rsid w:val="0079725C"/>
    <w:rsid w:val="007A3DD5"/>
    <w:rsid w:val="007A40CC"/>
    <w:rsid w:val="007A594C"/>
    <w:rsid w:val="007B1953"/>
    <w:rsid w:val="007C1A4E"/>
    <w:rsid w:val="007C1F88"/>
    <w:rsid w:val="007C70BA"/>
    <w:rsid w:val="007D1AE2"/>
    <w:rsid w:val="007D3FA7"/>
    <w:rsid w:val="007D41DB"/>
    <w:rsid w:val="007E1776"/>
    <w:rsid w:val="007E1F3C"/>
    <w:rsid w:val="007E5EB5"/>
    <w:rsid w:val="008079CF"/>
    <w:rsid w:val="008103C6"/>
    <w:rsid w:val="00812C93"/>
    <w:rsid w:val="00816500"/>
    <w:rsid w:val="0083171A"/>
    <w:rsid w:val="0083262F"/>
    <w:rsid w:val="00833D44"/>
    <w:rsid w:val="00834AA0"/>
    <w:rsid w:val="0084288C"/>
    <w:rsid w:val="0084575C"/>
    <w:rsid w:val="008508A3"/>
    <w:rsid w:val="00857CE4"/>
    <w:rsid w:val="00877E53"/>
    <w:rsid w:val="00887F12"/>
    <w:rsid w:val="00894894"/>
    <w:rsid w:val="008A33D7"/>
    <w:rsid w:val="008B112A"/>
    <w:rsid w:val="008B1CC0"/>
    <w:rsid w:val="008B2D03"/>
    <w:rsid w:val="008C2D9F"/>
    <w:rsid w:val="008D2017"/>
    <w:rsid w:val="008E30A6"/>
    <w:rsid w:val="008F3D42"/>
    <w:rsid w:val="008F4ADC"/>
    <w:rsid w:val="008F72F4"/>
    <w:rsid w:val="008F732B"/>
    <w:rsid w:val="009107B6"/>
    <w:rsid w:val="009164A3"/>
    <w:rsid w:val="00930623"/>
    <w:rsid w:val="00935534"/>
    <w:rsid w:val="009418A4"/>
    <w:rsid w:val="00943841"/>
    <w:rsid w:val="009463D5"/>
    <w:rsid w:val="00956339"/>
    <w:rsid w:val="00972EDD"/>
    <w:rsid w:val="009772E6"/>
    <w:rsid w:val="00981296"/>
    <w:rsid w:val="00995BEE"/>
    <w:rsid w:val="009A01FE"/>
    <w:rsid w:val="009B2B1A"/>
    <w:rsid w:val="009C2134"/>
    <w:rsid w:val="009C33FE"/>
    <w:rsid w:val="009C41F9"/>
    <w:rsid w:val="009D1C23"/>
    <w:rsid w:val="009D6DFD"/>
    <w:rsid w:val="009D7DA2"/>
    <w:rsid w:val="009E138C"/>
    <w:rsid w:val="009E13F6"/>
    <w:rsid w:val="009F77AE"/>
    <w:rsid w:val="00A01635"/>
    <w:rsid w:val="00A049DB"/>
    <w:rsid w:val="00A0611D"/>
    <w:rsid w:val="00A1541C"/>
    <w:rsid w:val="00A177CA"/>
    <w:rsid w:val="00A327A0"/>
    <w:rsid w:val="00A36999"/>
    <w:rsid w:val="00A41DA1"/>
    <w:rsid w:val="00A526B7"/>
    <w:rsid w:val="00A5308C"/>
    <w:rsid w:val="00A552E0"/>
    <w:rsid w:val="00A5753C"/>
    <w:rsid w:val="00A575A5"/>
    <w:rsid w:val="00A60993"/>
    <w:rsid w:val="00A63D00"/>
    <w:rsid w:val="00A65AB0"/>
    <w:rsid w:val="00A82C06"/>
    <w:rsid w:val="00A85879"/>
    <w:rsid w:val="00A85C55"/>
    <w:rsid w:val="00AA1A76"/>
    <w:rsid w:val="00AA685A"/>
    <w:rsid w:val="00AC57D5"/>
    <w:rsid w:val="00AD6C38"/>
    <w:rsid w:val="00AE1B06"/>
    <w:rsid w:val="00B03167"/>
    <w:rsid w:val="00B0466C"/>
    <w:rsid w:val="00B0502F"/>
    <w:rsid w:val="00B15CEF"/>
    <w:rsid w:val="00B2629A"/>
    <w:rsid w:val="00B31E19"/>
    <w:rsid w:val="00B37E56"/>
    <w:rsid w:val="00B45401"/>
    <w:rsid w:val="00B4675F"/>
    <w:rsid w:val="00B53BAF"/>
    <w:rsid w:val="00B637D5"/>
    <w:rsid w:val="00B6728D"/>
    <w:rsid w:val="00B70EFC"/>
    <w:rsid w:val="00B72E80"/>
    <w:rsid w:val="00B955B0"/>
    <w:rsid w:val="00B95B63"/>
    <w:rsid w:val="00BA09A1"/>
    <w:rsid w:val="00BA140C"/>
    <w:rsid w:val="00BA7152"/>
    <w:rsid w:val="00BB5B5F"/>
    <w:rsid w:val="00BB6C74"/>
    <w:rsid w:val="00BC152C"/>
    <w:rsid w:val="00BC3483"/>
    <w:rsid w:val="00BC5293"/>
    <w:rsid w:val="00BC5751"/>
    <w:rsid w:val="00BC5D0E"/>
    <w:rsid w:val="00C018D1"/>
    <w:rsid w:val="00C1585A"/>
    <w:rsid w:val="00C23F69"/>
    <w:rsid w:val="00C25C93"/>
    <w:rsid w:val="00C43830"/>
    <w:rsid w:val="00C45032"/>
    <w:rsid w:val="00C46593"/>
    <w:rsid w:val="00C523DA"/>
    <w:rsid w:val="00C62636"/>
    <w:rsid w:val="00C71E68"/>
    <w:rsid w:val="00C72803"/>
    <w:rsid w:val="00C76218"/>
    <w:rsid w:val="00C76E5B"/>
    <w:rsid w:val="00C80480"/>
    <w:rsid w:val="00C8172A"/>
    <w:rsid w:val="00C84621"/>
    <w:rsid w:val="00C876FA"/>
    <w:rsid w:val="00C9341A"/>
    <w:rsid w:val="00CA44E9"/>
    <w:rsid w:val="00CA4F79"/>
    <w:rsid w:val="00CA5FA3"/>
    <w:rsid w:val="00CB2953"/>
    <w:rsid w:val="00CB616B"/>
    <w:rsid w:val="00CB61CA"/>
    <w:rsid w:val="00CD39B2"/>
    <w:rsid w:val="00CE37A9"/>
    <w:rsid w:val="00CE3E42"/>
    <w:rsid w:val="00CF29F6"/>
    <w:rsid w:val="00D0138F"/>
    <w:rsid w:val="00D0295D"/>
    <w:rsid w:val="00D242C9"/>
    <w:rsid w:val="00D32D12"/>
    <w:rsid w:val="00D378AE"/>
    <w:rsid w:val="00D424FA"/>
    <w:rsid w:val="00D5141D"/>
    <w:rsid w:val="00D52FEF"/>
    <w:rsid w:val="00D53948"/>
    <w:rsid w:val="00D629B5"/>
    <w:rsid w:val="00D65B68"/>
    <w:rsid w:val="00D67BAC"/>
    <w:rsid w:val="00D74F6C"/>
    <w:rsid w:val="00D83866"/>
    <w:rsid w:val="00DA46F4"/>
    <w:rsid w:val="00DA57D5"/>
    <w:rsid w:val="00DA70A5"/>
    <w:rsid w:val="00DB0233"/>
    <w:rsid w:val="00DB155C"/>
    <w:rsid w:val="00DB39B4"/>
    <w:rsid w:val="00DB51DB"/>
    <w:rsid w:val="00DB65B4"/>
    <w:rsid w:val="00DC04CD"/>
    <w:rsid w:val="00DC0A71"/>
    <w:rsid w:val="00DC0B4D"/>
    <w:rsid w:val="00DD0EE2"/>
    <w:rsid w:val="00DD2D7A"/>
    <w:rsid w:val="00DE4970"/>
    <w:rsid w:val="00DF04E6"/>
    <w:rsid w:val="00DF3DC7"/>
    <w:rsid w:val="00E0004C"/>
    <w:rsid w:val="00E00C6A"/>
    <w:rsid w:val="00E015BF"/>
    <w:rsid w:val="00E074DD"/>
    <w:rsid w:val="00E119C4"/>
    <w:rsid w:val="00E17BFA"/>
    <w:rsid w:val="00E200B0"/>
    <w:rsid w:val="00E207DE"/>
    <w:rsid w:val="00E225D2"/>
    <w:rsid w:val="00E2261C"/>
    <w:rsid w:val="00E24E2B"/>
    <w:rsid w:val="00E25F19"/>
    <w:rsid w:val="00E266D2"/>
    <w:rsid w:val="00E32A57"/>
    <w:rsid w:val="00E32BBF"/>
    <w:rsid w:val="00E4392D"/>
    <w:rsid w:val="00E44C68"/>
    <w:rsid w:val="00E57B9C"/>
    <w:rsid w:val="00E66B00"/>
    <w:rsid w:val="00E77D88"/>
    <w:rsid w:val="00E877D0"/>
    <w:rsid w:val="00E9149C"/>
    <w:rsid w:val="00E92466"/>
    <w:rsid w:val="00E926EA"/>
    <w:rsid w:val="00E944EA"/>
    <w:rsid w:val="00EB6470"/>
    <w:rsid w:val="00EB66C7"/>
    <w:rsid w:val="00EC42B4"/>
    <w:rsid w:val="00ED7E12"/>
    <w:rsid w:val="00EE267D"/>
    <w:rsid w:val="00EE2E21"/>
    <w:rsid w:val="00EF1609"/>
    <w:rsid w:val="00EF50D9"/>
    <w:rsid w:val="00EF740D"/>
    <w:rsid w:val="00F02F8E"/>
    <w:rsid w:val="00F04AB7"/>
    <w:rsid w:val="00F04B9C"/>
    <w:rsid w:val="00F06165"/>
    <w:rsid w:val="00F07E28"/>
    <w:rsid w:val="00F12BC2"/>
    <w:rsid w:val="00F13ADE"/>
    <w:rsid w:val="00F15140"/>
    <w:rsid w:val="00F17043"/>
    <w:rsid w:val="00F25157"/>
    <w:rsid w:val="00F33E72"/>
    <w:rsid w:val="00F46500"/>
    <w:rsid w:val="00F52BF6"/>
    <w:rsid w:val="00F53B5F"/>
    <w:rsid w:val="00F573CD"/>
    <w:rsid w:val="00F60345"/>
    <w:rsid w:val="00F615EE"/>
    <w:rsid w:val="00F64A28"/>
    <w:rsid w:val="00F6531A"/>
    <w:rsid w:val="00F76008"/>
    <w:rsid w:val="00F82181"/>
    <w:rsid w:val="00F90AE1"/>
    <w:rsid w:val="00F93CAB"/>
    <w:rsid w:val="00F963D6"/>
    <w:rsid w:val="00F97087"/>
    <w:rsid w:val="00FA7948"/>
    <w:rsid w:val="00FB1E8D"/>
    <w:rsid w:val="00FB4036"/>
    <w:rsid w:val="00FB6FC6"/>
    <w:rsid w:val="00FC1932"/>
    <w:rsid w:val="00FC56A1"/>
    <w:rsid w:val="00FC58B1"/>
    <w:rsid w:val="00FD1D6B"/>
    <w:rsid w:val="00FD5B98"/>
    <w:rsid w:val="00FE1A42"/>
    <w:rsid w:val="00FE74FE"/>
    <w:rsid w:val="00FF5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9341"/>
  <w15:chartTrackingRefBased/>
  <w15:docId w15:val="{81777816-B4CE-4B75-9412-80EBF4D2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15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5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CE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B15CE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B15CE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B15CE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B15CE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B15CE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15CE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15CE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15CE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1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CE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1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CE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15CEF"/>
    <w:pPr>
      <w:spacing w:before="160"/>
      <w:jc w:val="center"/>
    </w:pPr>
    <w:rPr>
      <w:i/>
      <w:iCs/>
      <w:color w:val="404040" w:themeColor="text1" w:themeTint="BF"/>
    </w:rPr>
  </w:style>
  <w:style w:type="character" w:customStyle="1" w:styleId="QuoteChar">
    <w:name w:val="Quote Char"/>
    <w:basedOn w:val="DefaultParagraphFont"/>
    <w:link w:val="Quote"/>
    <w:uiPriority w:val="29"/>
    <w:rsid w:val="00B15CEF"/>
    <w:rPr>
      <w:i/>
      <w:iCs/>
      <w:color w:val="404040" w:themeColor="text1" w:themeTint="BF"/>
      <w:lang w:val="en-GB"/>
    </w:rPr>
  </w:style>
  <w:style w:type="paragraph" w:styleId="ListParagraph">
    <w:name w:val="List Paragraph"/>
    <w:basedOn w:val="Normal"/>
    <w:uiPriority w:val="34"/>
    <w:qFormat/>
    <w:rsid w:val="00B15CEF"/>
    <w:pPr>
      <w:ind w:left="720"/>
      <w:contextualSpacing/>
    </w:pPr>
  </w:style>
  <w:style w:type="character" w:styleId="IntenseEmphasis">
    <w:name w:val="Intense Emphasis"/>
    <w:basedOn w:val="DefaultParagraphFont"/>
    <w:uiPriority w:val="21"/>
    <w:qFormat/>
    <w:rsid w:val="00B15CEF"/>
    <w:rPr>
      <w:i/>
      <w:iCs/>
      <w:color w:val="2F5496" w:themeColor="accent1" w:themeShade="BF"/>
    </w:rPr>
  </w:style>
  <w:style w:type="paragraph" w:styleId="IntenseQuote">
    <w:name w:val="Intense Quote"/>
    <w:basedOn w:val="Normal"/>
    <w:next w:val="Normal"/>
    <w:link w:val="IntenseQuoteChar"/>
    <w:uiPriority w:val="30"/>
    <w:qFormat/>
    <w:rsid w:val="00B15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CEF"/>
    <w:rPr>
      <w:i/>
      <w:iCs/>
      <w:color w:val="2F5496" w:themeColor="accent1" w:themeShade="BF"/>
      <w:lang w:val="en-GB"/>
    </w:rPr>
  </w:style>
  <w:style w:type="character" w:styleId="IntenseReference">
    <w:name w:val="Intense Reference"/>
    <w:basedOn w:val="DefaultParagraphFont"/>
    <w:uiPriority w:val="32"/>
    <w:qFormat/>
    <w:rsid w:val="00B15CEF"/>
    <w:rPr>
      <w:b/>
      <w:bCs/>
      <w:smallCaps/>
      <w:color w:val="2F5496" w:themeColor="accent1" w:themeShade="BF"/>
      <w:spacing w:val="5"/>
    </w:rPr>
  </w:style>
  <w:style w:type="character" w:styleId="Hyperlink">
    <w:name w:val="Hyperlink"/>
    <w:basedOn w:val="DefaultParagraphFont"/>
    <w:uiPriority w:val="99"/>
    <w:unhideWhenUsed/>
    <w:rsid w:val="009F77AE"/>
    <w:rPr>
      <w:color w:val="0563C1" w:themeColor="hyperlink"/>
      <w:u w:val="single"/>
    </w:rPr>
  </w:style>
  <w:style w:type="character" w:styleId="UnresolvedMention">
    <w:name w:val="Unresolved Mention"/>
    <w:basedOn w:val="DefaultParagraphFont"/>
    <w:uiPriority w:val="99"/>
    <w:semiHidden/>
    <w:unhideWhenUsed/>
    <w:rsid w:val="009F77AE"/>
    <w:rPr>
      <w:color w:val="605E5C"/>
      <w:shd w:val="clear" w:color="auto" w:fill="E1DFDD"/>
    </w:rPr>
  </w:style>
  <w:style w:type="character" w:styleId="FollowedHyperlink">
    <w:name w:val="FollowedHyperlink"/>
    <w:basedOn w:val="DefaultParagraphFont"/>
    <w:uiPriority w:val="99"/>
    <w:semiHidden/>
    <w:unhideWhenUsed/>
    <w:rsid w:val="00210AF2"/>
    <w:rPr>
      <w:color w:val="954F72" w:themeColor="followedHyperlink"/>
      <w:u w:val="single"/>
    </w:rPr>
  </w:style>
  <w:style w:type="paragraph" w:styleId="EndnoteText">
    <w:name w:val="endnote text"/>
    <w:basedOn w:val="Normal"/>
    <w:link w:val="EndnoteTextChar"/>
    <w:uiPriority w:val="99"/>
    <w:semiHidden/>
    <w:unhideWhenUsed/>
    <w:rsid w:val="003A2D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D8B"/>
    <w:rPr>
      <w:sz w:val="20"/>
      <w:szCs w:val="20"/>
      <w:lang w:val="en-GB"/>
    </w:rPr>
  </w:style>
  <w:style w:type="character" w:styleId="EndnoteReference">
    <w:name w:val="endnote reference"/>
    <w:basedOn w:val="DefaultParagraphFont"/>
    <w:uiPriority w:val="99"/>
    <w:semiHidden/>
    <w:unhideWhenUsed/>
    <w:rsid w:val="003A2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589">
      <w:bodyDiv w:val="1"/>
      <w:marLeft w:val="0"/>
      <w:marRight w:val="0"/>
      <w:marTop w:val="0"/>
      <w:marBottom w:val="0"/>
      <w:divBdr>
        <w:top w:val="none" w:sz="0" w:space="0" w:color="auto"/>
        <w:left w:val="none" w:sz="0" w:space="0" w:color="auto"/>
        <w:bottom w:val="none" w:sz="0" w:space="0" w:color="auto"/>
        <w:right w:val="none" w:sz="0" w:space="0" w:color="auto"/>
      </w:divBdr>
      <w:divsChild>
        <w:div w:id="17465106">
          <w:marLeft w:val="0"/>
          <w:marRight w:val="0"/>
          <w:marTop w:val="0"/>
          <w:marBottom w:val="0"/>
          <w:divBdr>
            <w:top w:val="none" w:sz="0" w:space="0" w:color="auto"/>
            <w:left w:val="none" w:sz="0" w:space="0" w:color="auto"/>
            <w:bottom w:val="none" w:sz="0" w:space="0" w:color="auto"/>
            <w:right w:val="none" w:sz="0" w:space="0" w:color="auto"/>
          </w:divBdr>
          <w:divsChild>
            <w:div w:id="6494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7417">
      <w:bodyDiv w:val="1"/>
      <w:marLeft w:val="0"/>
      <w:marRight w:val="0"/>
      <w:marTop w:val="0"/>
      <w:marBottom w:val="0"/>
      <w:divBdr>
        <w:top w:val="none" w:sz="0" w:space="0" w:color="auto"/>
        <w:left w:val="none" w:sz="0" w:space="0" w:color="auto"/>
        <w:bottom w:val="none" w:sz="0" w:space="0" w:color="auto"/>
        <w:right w:val="none" w:sz="0" w:space="0" w:color="auto"/>
      </w:divBdr>
      <w:divsChild>
        <w:div w:id="1553544132">
          <w:marLeft w:val="0"/>
          <w:marRight w:val="0"/>
          <w:marTop w:val="0"/>
          <w:marBottom w:val="0"/>
          <w:divBdr>
            <w:top w:val="none" w:sz="0" w:space="0" w:color="auto"/>
            <w:left w:val="none" w:sz="0" w:space="0" w:color="auto"/>
            <w:bottom w:val="none" w:sz="0" w:space="0" w:color="auto"/>
            <w:right w:val="none" w:sz="0" w:space="0" w:color="auto"/>
          </w:divBdr>
          <w:divsChild>
            <w:div w:id="4520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1833">
      <w:bodyDiv w:val="1"/>
      <w:marLeft w:val="0"/>
      <w:marRight w:val="0"/>
      <w:marTop w:val="0"/>
      <w:marBottom w:val="0"/>
      <w:divBdr>
        <w:top w:val="none" w:sz="0" w:space="0" w:color="auto"/>
        <w:left w:val="none" w:sz="0" w:space="0" w:color="auto"/>
        <w:bottom w:val="none" w:sz="0" w:space="0" w:color="auto"/>
        <w:right w:val="none" w:sz="0" w:space="0" w:color="auto"/>
      </w:divBdr>
      <w:divsChild>
        <w:div w:id="1632049751">
          <w:marLeft w:val="0"/>
          <w:marRight w:val="0"/>
          <w:marTop w:val="0"/>
          <w:marBottom w:val="0"/>
          <w:divBdr>
            <w:top w:val="none" w:sz="0" w:space="0" w:color="auto"/>
            <w:left w:val="none" w:sz="0" w:space="0" w:color="auto"/>
            <w:bottom w:val="none" w:sz="0" w:space="0" w:color="auto"/>
            <w:right w:val="none" w:sz="0" w:space="0" w:color="auto"/>
          </w:divBdr>
          <w:divsChild>
            <w:div w:id="1228610054">
              <w:marLeft w:val="0"/>
              <w:marRight w:val="0"/>
              <w:marTop w:val="0"/>
              <w:marBottom w:val="0"/>
              <w:divBdr>
                <w:top w:val="none" w:sz="0" w:space="0" w:color="auto"/>
                <w:left w:val="none" w:sz="0" w:space="0" w:color="auto"/>
                <w:bottom w:val="none" w:sz="0" w:space="0" w:color="auto"/>
                <w:right w:val="none" w:sz="0" w:space="0" w:color="auto"/>
              </w:divBdr>
              <w:divsChild>
                <w:div w:id="20791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27734">
      <w:bodyDiv w:val="1"/>
      <w:marLeft w:val="0"/>
      <w:marRight w:val="0"/>
      <w:marTop w:val="0"/>
      <w:marBottom w:val="0"/>
      <w:divBdr>
        <w:top w:val="none" w:sz="0" w:space="0" w:color="auto"/>
        <w:left w:val="none" w:sz="0" w:space="0" w:color="auto"/>
        <w:bottom w:val="none" w:sz="0" w:space="0" w:color="auto"/>
        <w:right w:val="none" w:sz="0" w:space="0" w:color="auto"/>
      </w:divBdr>
    </w:div>
    <w:div w:id="405609940">
      <w:bodyDiv w:val="1"/>
      <w:marLeft w:val="0"/>
      <w:marRight w:val="0"/>
      <w:marTop w:val="0"/>
      <w:marBottom w:val="0"/>
      <w:divBdr>
        <w:top w:val="none" w:sz="0" w:space="0" w:color="auto"/>
        <w:left w:val="none" w:sz="0" w:space="0" w:color="auto"/>
        <w:bottom w:val="none" w:sz="0" w:space="0" w:color="auto"/>
        <w:right w:val="none" w:sz="0" w:space="0" w:color="auto"/>
      </w:divBdr>
    </w:div>
    <w:div w:id="920678086">
      <w:bodyDiv w:val="1"/>
      <w:marLeft w:val="0"/>
      <w:marRight w:val="0"/>
      <w:marTop w:val="0"/>
      <w:marBottom w:val="0"/>
      <w:divBdr>
        <w:top w:val="none" w:sz="0" w:space="0" w:color="auto"/>
        <w:left w:val="none" w:sz="0" w:space="0" w:color="auto"/>
        <w:bottom w:val="none" w:sz="0" w:space="0" w:color="auto"/>
        <w:right w:val="none" w:sz="0" w:space="0" w:color="auto"/>
      </w:divBdr>
      <w:divsChild>
        <w:div w:id="1068769639">
          <w:marLeft w:val="0"/>
          <w:marRight w:val="0"/>
          <w:marTop w:val="0"/>
          <w:marBottom w:val="0"/>
          <w:divBdr>
            <w:top w:val="none" w:sz="0" w:space="0" w:color="auto"/>
            <w:left w:val="none" w:sz="0" w:space="0" w:color="auto"/>
            <w:bottom w:val="none" w:sz="0" w:space="0" w:color="auto"/>
            <w:right w:val="none" w:sz="0" w:space="0" w:color="auto"/>
          </w:divBdr>
          <w:divsChild>
            <w:div w:id="1654946332">
              <w:marLeft w:val="0"/>
              <w:marRight w:val="0"/>
              <w:marTop w:val="300"/>
              <w:marBottom w:val="300"/>
              <w:divBdr>
                <w:top w:val="none" w:sz="0" w:space="0" w:color="auto"/>
                <w:left w:val="none" w:sz="0" w:space="0" w:color="auto"/>
                <w:bottom w:val="none" w:sz="0" w:space="0" w:color="auto"/>
                <w:right w:val="none" w:sz="0" w:space="0" w:color="auto"/>
              </w:divBdr>
            </w:div>
          </w:divsChild>
        </w:div>
        <w:div w:id="31464461">
          <w:marLeft w:val="0"/>
          <w:marRight w:val="0"/>
          <w:marTop w:val="0"/>
          <w:marBottom w:val="0"/>
          <w:divBdr>
            <w:top w:val="none" w:sz="0" w:space="0" w:color="auto"/>
            <w:left w:val="none" w:sz="0" w:space="0" w:color="auto"/>
            <w:bottom w:val="none" w:sz="0" w:space="0" w:color="auto"/>
            <w:right w:val="none" w:sz="0" w:space="0" w:color="auto"/>
          </w:divBdr>
          <w:divsChild>
            <w:div w:id="1837912307">
              <w:marLeft w:val="0"/>
              <w:marRight w:val="-45"/>
              <w:marTop w:val="0"/>
              <w:marBottom w:val="75"/>
              <w:divBdr>
                <w:top w:val="none" w:sz="0" w:space="0" w:color="auto"/>
                <w:left w:val="none" w:sz="0" w:space="0" w:color="auto"/>
                <w:bottom w:val="none" w:sz="0" w:space="0" w:color="auto"/>
                <w:right w:val="none" w:sz="0" w:space="0" w:color="auto"/>
              </w:divBdr>
            </w:div>
            <w:div w:id="1781219239">
              <w:marLeft w:val="0"/>
              <w:marRight w:val="0"/>
              <w:marTop w:val="0"/>
              <w:marBottom w:val="0"/>
              <w:divBdr>
                <w:top w:val="none" w:sz="0" w:space="0" w:color="auto"/>
                <w:left w:val="none" w:sz="0" w:space="0" w:color="auto"/>
                <w:bottom w:val="none" w:sz="0" w:space="0" w:color="auto"/>
                <w:right w:val="none" w:sz="0" w:space="0" w:color="auto"/>
              </w:divBdr>
              <w:divsChild>
                <w:div w:id="461653409">
                  <w:marLeft w:val="0"/>
                  <w:marRight w:val="0"/>
                  <w:marTop w:val="0"/>
                  <w:marBottom w:val="0"/>
                  <w:divBdr>
                    <w:top w:val="none" w:sz="0" w:space="0" w:color="auto"/>
                    <w:left w:val="none" w:sz="0" w:space="0" w:color="auto"/>
                    <w:bottom w:val="none" w:sz="0" w:space="0" w:color="auto"/>
                    <w:right w:val="none" w:sz="0" w:space="0" w:color="auto"/>
                  </w:divBdr>
                </w:div>
                <w:div w:id="11253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4431">
      <w:bodyDiv w:val="1"/>
      <w:marLeft w:val="0"/>
      <w:marRight w:val="0"/>
      <w:marTop w:val="0"/>
      <w:marBottom w:val="0"/>
      <w:divBdr>
        <w:top w:val="none" w:sz="0" w:space="0" w:color="auto"/>
        <w:left w:val="none" w:sz="0" w:space="0" w:color="auto"/>
        <w:bottom w:val="none" w:sz="0" w:space="0" w:color="auto"/>
        <w:right w:val="none" w:sz="0" w:space="0" w:color="auto"/>
      </w:divBdr>
      <w:divsChild>
        <w:div w:id="939484969">
          <w:marLeft w:val="0"/>
          <w:marRight w:val="0"/>
          <w:marTop w:val="0"/>
          <w:marBottom w:val="0"/>
          <w:divBdr>
            <w:top w:val="none" w:sz="0" w:space="0" w:color="auto"/>
            <w:left w:val="none" w:sz="0" w:space="0" w:color="auto"/>
            <w:bottom w:val="none" w:sz="0" w:space="0" w:color="auto"/>
            <w:right w:val="none" w:sz="0" w:space="0" w:color="auto"/>
          </w:divBdr>
          <w:divsChild>
            <w:div w:id="1645962889">
              <w:marLeft w:val="0"/>
              <w:marRight w:val="0"/>
              <w:marTop w:val="0"/>
              <w:marBottom w:val="0"/>
              <w:divBdr>
                <w:top w:val="none" w:sz="0" w:space="0" w:color="auto"/>
                <w:left w:val="none" w:sz="0" w:space="0" w:color="auto"/>
                <w:bottom w:val="none" w:sz="0" w:space="0" w:color="auto"/>
                <w:right w:val="none" w:sz="0" w:space="0" w:color="auto"/>
              </w:divBdr>
              <w:divsChild>
                <w:div w:id="3989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4054">
      <w:bodyDiv w:val="1"/>
      <w:marLeft w:val="0"/>
      <w:marRight w:val="0"/>
      <w:marTop w:val="0"/>
      <w:marBottom w:val="0"/>
      <w:divBdr>
        <w:top w:val="none" w:sz="0" w:space="0" w:color="auto"/>
        <w:left w:val="none" w:sz="0" w:space="0" w:color="auto"/>
        <w:bottom w:val="none" w:sz="0" w:space="0" w:color="auto"/>
        <w:right w:val="none" w:sz="0" w:space="0" w:color="auto"/>
      </w:divBdr>
    </w:div>
    <w:div w:id="1331180152">
      <w:bodyDiv w:val="1"/>
      <w:marLeft w:val="0"/>
      <w:marRight w:val="0"/>
      <w:marTop w:val="0"/>
      <w:marBottom w:val="0"/>
      <w:divBdr>
        <w:top w:val="none" w:sz="0" w:space="0" w:color="auto"/>
        <w:left w:val="none" w:sz="0" w:space="0" w:color="auto"/>
        <w:bottom w:val="none" w:sz="0" w:space="0" w:color="auto"/>
        <w:right w:val="none" w:sz="0" w:space="0" w:color="auto"/>
      </w:divBdr>
      <w:divsChild>
        <w:div w:id="364909707">
          <w:marLeft w:val="360"/>
          <w:marRight w:val="0"/>
          <w:marTop w:val="200"/>
          <w:marBottom w:val="0"/>
          <w:divBdr>
            <w:top w:val="none" w:sz="0" w:space="0" w:color="auto"/>
            <w:left w:val="none" w:sz="0" w:space="0" w:color="auto"/>
            <w:bottom w:val="none" w:sz="0" w:space="0" w:color="auto"/>
            <w:right w:val="none" w:sz="0" w:space="0" w:color="auto"/>
          </w:divBdr>
        </w:div>
        <w:div w:id="179856175">
          <w:marLeft w:val="360"/>
          <w:marRight w:val="0"/>
          <w:marTop w:val="200"/>
          <w:marBottom w:val="0"/>
          <w:divBdr>
            <w:top w:val="none" w:sz="0" w:space="0" w:color="auto"/>
            <w:left w:val="none" w:sz="0" w:space="0" w:color="auto"/>
            <w:bottom w:val="none" w:sz="0" w:space="0" w:color="auto"/>
            <w:right w:val="none" w:sz="0" w:space="0" w:color="auto"/>
          </w:divBdr>
        </w:div>
        <w:div w:id="1443450149">
          <w:marLeft w:val="360"/>
          <w:marRight w:val="0"/>
          <w:marTop w:val="200"/>
          <w:marBottom w:val="0"/>
          <w:divBdr>
            <w:top w:val="none" w:sz="0" w:space="0" w:color="auto"/>
            <w:left w:val="none" w:sz="0" w:space="0" w:color="auto"/>
            <w:bottom w:val="none" w:sz="0" w:space="0" w:color="auto"/>
            <w:right w:val="none" w:sz="0" w:space="0" w:color="auto"/>
          </w:divBdr>
        </w:div>
        <w:div w:id="651105870">
          <w:marLeft w:val="360"/>
          <w:marRight w:val="0"/>
          <w:marTop w:val="200"/>
          <w:marBottom w:val="0"/>
          <w:divBdr>
            <w:top w:val="none" w:sz="0" w:space="0" w:color="auto"/>
            <w:left w:val="none" w:sz="0" w:space="0" w:color="auto"/>
            <w:bottom w:val="none" w:sz="0" w:space="0" w:color="auto"/>
            <w:right w:val="none" w:sz="0" w:space="0" w:color="auto"/>
          </w:divBdr>
        </w:div>
        <w:div w:id="761999556">
          <w:marLeft w:val="360"/>
          <w:marRight w:val="0"/>
          <w:marTop w:val="200"/>
          <w:marBottom w:val="0"/>
          <w:divBdr>
            <w:top w:val="none" w:sz="0" w:space="0" w:color="auto"/>
            <w:left w:val="none" w:sz="0" w:space="0" w:color="auto"/>
            <w:bottom w:val="none" w:sz="0" w:space="0" w:color="auto"/>
            <w:right w:val="none" w:sz="0" w:space="0" w:color="auto"/>
          </w:divBdr>
        </w:div>
        <w:div w:id="1469787928">
          <w:marLeft w:val="360"/>
          <w:marRight w:val="0"/>
          <w:marTop w:val="200"/>
          <w:marBottom w:val="0"/>
          <w:divBdr>
            <w:top w:val="none" w:sz="0" w:space="0" w:color="auto"/>
            <w:left w:val="none" w:sz="0" w:space="0" w:color="auto"/>
            <w:bottom w:val="none" w:sz="0" w:space="0" w:color="auto"/>
            <w:right w:val="none" w:sz="0" w:space="0" w:color="auto"/>
          </w:divBdr>
        </w:div>
      </w:divsChild>
    </w:div>
    <w:div w:id="1444228730">
      <w:bodyDiv w:val="1"/>
      <w:marLeft w:val="0"/>
      <w:marRight w:val="0"/>
      <w:marTop w:val="0"/>
      <w:marBottom w:val="0"/>
      <w:divBdr>
        <w:top w:val="none" w:sz="0" w:space="0" w:color="auto"/>
        <w:left w:val="none" w:sz="0" w:space="0" w:color="auto"/>
        <w:bottom w:val="none" w:sz="0" w:space="0" w:color="auto"/>
        <w:right w:val="none" w:sz="0" w:space="0" w:color="auto"/>
      </w:divBdr>
      <w:divsChild>
        <w:div w:id="895627265">
          <w:marLeft w:val="0"/>
          <w:marRight w:val="0"/>
          <w:marTop w:val="0"/>
          <w:marBottom w:val="0"/>
          <w:divBdr>
            <w:top w:val="none" w:sz="0" w:space="0" w:color="auto"/>
            <w:left w:val="none" w:sz="0" w:space="0" w:color="auto"/>
            <w:bottom w:val="none" w:sz="0" w:space="0" w:color="auto"/>
            <w:right w:val="none" w:sz="0" w:space="0" w:color="auto"/>
          </w:divBdr>
          <w:divsChild>
            <w:div w:id="1245336693">
              <w:marLeft w:val="0"/>
              <w:marRight w:val="0"/>
              <w:marTop w:val="300"/>
              <w:marBottom w:val="300"/>
              <w:divBdr>
                <w:top w:val="none" w:sz="0" w:space="0" w:color="auto"/>
                <w:left w:val="none" w:sz="0" w:space="0" w:color="auto"/>
                <w:bottom w:val="none" w:sz="0" w:space="0" w:color="auto"/>
                <w:right w:val="none" w:sz="0" w:space="0" w:color="auto"/>
              </w:divBdr>
            </w:div>
          </w:divsChild>
        </w:div>
        <w:div w:id="771784114">
          <w:marLeft w:val="0"/>
          <w:marRight w:val="0"/>
          <w:marTop w:val="0"/>
          <w:marBottom w:val="0"/>
          <w:divBdr>
            <w:top w:val="none" w:sz="0" w:space="0" w:color="auto"/>
            <w:left w:val="none" w:sz="0" w:space="0" w:color="auto"/>
            <w:bottom w:val="none" w:sz="0" w:space="0" w:color="auto"/>
            <w:right w:val="none" w:sz="0" w:space="0" w:color="auto"/>
          </w:divBdr>
          <w:divsChild>
            <w:div w:id="799348279">
              <w:marLeft w:val="0"/>
              <w:marRight w:val="-45"/>
              <w:marTop w:val="0"/>
              <w:marBottom w:val="75"/>
              <w:divBdr>
                <w:top w:val="none" w:sz="0" w:space="0" w:color="auto"/>
                <w:left w:val="none" w:sz="0" w:space="0" w:color="auto"/>
                <w:bottom w:val="none" w:sz="0" w:space="0" w:color="auto"/>
                <w:right w:val="none" w:sz="0" w:space="0" w:color="auto"/>
              </w:divBdr>
            </w:div>
            <w:div w:id="2016805652">
              <w:marLeft w:val="0"/>
              <w:marRight w:val="0"/>
              <w:marTop w:val="0"/>
              <w:marBottom w:val="0"/>
              <w:divBdr>
                <w:top w:val="none" w:sz="0" w:space="0" w:color="auto"/>
                <w:left w:val="none" w:sz="0" w:space="0" w:color="auto"/>
                <w:bottom w:val="none" w:sz="0" w:space="0" w:color="auto"/>
                <w:right w:val="none" w:sz="0" w:space="0" w:color="auto"/>
              </w:divBdr>
              <w:divsChild>
                <w:div w:id="1562518317">
                  <w:marLeft w:val="0"/>
                  <w:marRight w:val="0"/>
                  <w:marTop w:val="0"/>
                  <w:marBottom w:val="0"/>
                  <w:divBdr>
                    <w:top w:val="none" w:sz="0" w:space="0" w:color="auto"/>
                    <w:left w:val="none" w:sz="0" w:space="0" w:color="auto"/>
                    <w:bottom w:val="none" w:sz="0" w:space="0" w:color="auto"/>
                    <w:right w:val="none" w:sz="0" w:space="0" w:color="auto"/>
                  </w:divBdr>
                </w:div>
                <w:div w:id="20131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changeconferenc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02/ieam.4071" TargetMode="External"/><Relationship Id="rId2" Type="http://schemas.openxmlformats.org/officeDocument/2006/relationships/hyperlink" Target="https://doi.org/10.1017/sus.2024.1" TargetMode="External"/><Relationship Id="rId1" Type="http://schemas.openxmlformats.org/officeDocument/2006/relationships/hyperlink" Target="https://www.theguardian.com/environment/2025/jun/27/cop30-10-things-we-learned-from-bonn-climate-talks" TargetMode="External"/><Relationship Id="rId6" Type="http://schemas.openxmlformats.org/officeDocument/2006/relationships/hyperlink" Target="https://lens.civicus.org/climate-bonn-talks-fail-to-bring-breakthrough/" TargetMode="External"/><Relationship Id="rId5" Type="http://schemas.openxmlformats.org/officeDocument/2006/relationships/hyperlink" Target="https://content.csbs.utah.edu/~mli/Economics%207004/Morrigan_2010_Energy_CC4.pdf" TargetMode="External"/><Relationship Id="rId4" Type="http://schemas.openxmlformats.org/officeDocument/2006/relationships/hyperlink" Target="https://doi.org/10.5281/zenodo.1555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B51C9-BFAC-4698-B148-01EFD8F2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6642</TotalTime>
  <Pages>6</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Jiska Bomans</dc:creator>
  <cp:keywords/>
  <dc:description/>
  <cp:lastModifiedBy>Arnold Bomans</cp:lastModifiedBy>
  <cp:revision>139</cp:revision>
  <dcterms:created xsi:type="dcterms:W3CDTF">2025-07-11T09:22:00Z</dcterms:created>
  <dcterms:modified xsi:type="dcterms:W3CDTF">2025-08-28T10:16:00Z</dcterms:modified>
</cp:coreProperties>
</file>